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F3A41" w:rsidRPr="00CB5FAA" w:rsidRDefault="005F3A41" w:rsidP="00AC64C3">
      <w:pPr>
        <w:pStyle w:val="a3"/>
        <w:spacing w:before="0" w:beforeAutospacing="0" w:after="0" w:afterAutospacing="0"/>
        <w:ind w:left="57" w:right="57" w:firstLine="708"/>
        <w:jc w:val="center"/>
        <w:rPr>
          <w:rFonts w:eastAsiaTheme="minorEastAsia"/>
          <w:b/>
          <w:bCs/>
          <w:color w:val="000000" w:themeColor="text1"/>
          <w:kern w:val="24"/>
          <w:sz w:val="28"/>
        </w:rPr>
      </w:pPr>
      <w:r w:rsidRPr="00CB5FAA">
        <w:rPr>
          <w:rFonts w:eastAsiaTheme="minorEastAsia"/>
          <w:b/>
          <w:bCs/>
          <w:color w:val="000000" w:themeColor="text1"/>
          <w:kern w:val="24"/>
          <w:sz w:val="28"/>
        </w:rPr>
        <w:t xml:space="preserve">Круглый стол </w:t>
      </w:r>
      <w:r w:rsidR="00B70A74" w:rsidRPr="00CB5FAA">
        <w:rPr>
          <w:rFonts w:eastAsiaTheme="minorEastAsia"/>
          <w:b/>
          <w:bCs/>
          <w:color w:val="000000" w:themeColor="text1"/>
          <w:kern w:val="24"/>
          <w:sz w:val="28"/>
        </w:rPr>
        <w:t>на тему: «Инструменты фондового рынка</w:t>
      </w:r>
      <w:r w:rsidR="008A6EB1" w:rsidRPr="00CB5FAA">
        <w:rPr>
          <w:rFonts w:eastAsiaTheme="minorEastAsia"/>
          <w:b/>
          <w:bCs/>
          <w:color w:val="000000" w:themeColor="text1"/>
          <w:kern w:val="24"/>
          <w:sz w:val="28"/>
        </w:rPr>
        <w:t>, ценные бумаги</w:t>
      </w:r>
      <w:r w:rsidRPr="00CB5FAA">
        <w:rPr>
          <w:rFonts w:eastAsiaTheme="minorEastAsia"/>
          <w:b/>
          <w:bCs/>
          <w:color w:val="000000" w:themeColor="text1"/>
          <w:kern w:val="24"/>
          <w:sz w:val="28"/>
        </w:rPr>
        <w:t>»</w:t>
      </w:r>
    </w:p>
    <w:p w:rsidR="00B70A74" w:rsidRPr="00CB5FAA" w:rsidRDefault="00B70A74" w:rsidP="00AC64C3">
      <w:pPr>
        <w:pStyle w:val="a3"/>
        <w:spacing w:before="0" w:beforeAutospacing="0" w:after="0" w:afterAutospacing="0"/>
        <w:ind w:left="57" w:right="57" w:firstLine="708"/>
        <w:jc w:val="center"/>
        <w:rPr>
          <w:rFonts w:eastAsiaTheme="minorEastAsia"/>
          <w:b/>
          <w:bCs/>
          <w:color w:val="000000" w:themeColor="text1"/>
          <w:kern w:val="24"/>
        </w:rPr>
      </w:pPr>
    </w:p>
    <w:p w:rsidR="005F3A41" w:rsidRPr="00CB5FAA" w:rsidRDefault="005F3A41" w:rsidP="00AC64C3">
      <w:pPr>
        <w:pStyle w:val="a3"/>
        <w:spacing w:before="0" w:beforeAutospacing="0" w:after="0" w:afterAutospacing="0"/>
        <w:ind w:left="57" w:right="57" w:firstLine="708"/>
        <w:rPr>
          <w:rFonts w:eastAsiaTheme="minorEastAsia"/>
          <w:color w:val="000000" w:themeColor="text1"/>
          <w:kern w:val="24"/>
        </w:rPr>
      </w:pPr>
      <w:proofErr w:type="gramStart"/>
      <w:r w:rsidRPr="00CB5FAA">
        <w:rPr>
          <w:rFonts w:eastAsiaTheme="minorEastAsia"/>
          <w:b/>
          <w:bCs/>
          <w:color w:val="000000" w:themeColor="text1"/>
          <w:kern w:val="24"/>
        </w:rPr>
        <w:t>Цель:</w:t>
      </w:r>
      <w:r w:rsidRPr="00CB5FAA">
        <w:rPr>
          <w:rFonts w:eastAsiaTheme="minorEastAsia"/>
          <w:color w:val="000000" w:themeColor="text1"/>
          <w:kern w:val="24"/>
        </w:rPr>
        <w:t> </w:t>
      </w:r>
      <w:r w:rsidRPr="00CB5FAA">
        <w:rPr>
          <w:color w:val="000000" w:themeColor="text1"/>
          <w:shd w:val="clear" w:color="auto" w:fill="FFFFFF"/>
        </w:rPr>
        <w:t xml:space="preserve"> Актуализация</w:t>
      </w:r>
      <w:proofErr w:type="gramEnd"/>
      <w:r w:rsidRPr="00CB5FAA">
        <w:rPr>
          <w:color w:val="000000" w:themeColor="text1"/>
          <w:shd w:val="clear" w:color="auto" w:fill="FFFFFF"/>
        </w:rPr>
        <w:t xml:space="preserve"> воп</w:t>
      </w:r>
      <w:r w:rsidR="008A6EB1" w:rsidRPr="00CB5FAA">
        <w:rPr>
          <w:color w:val="000000" w:themeColor="text1"/>
          <w:shd w:val="clear" w:color="auto" w:fill="FFFFFF"/>
        </w:rPr>
        <w:t>росов о финансовых инструментах-ценных бумагах,</w:t>
      </w:r>
      <w:r w:rsidRPr="00CB5FAA">
        <w:rPr>
          <w:color w:val="000000" w:themeColor="text1"/>
          <w:shd w:val="clear" w:color="auto" w:fill="FFFFFF"/>
        </w:rPr>
        <w:t xml:space="preserve"> развитие компетенций, необходимых для грамотного поведения в финансово экономической сфере.</w:t>
      </w:r>
    </w:p>
    <w:p w:rsidR="005F3A41" w:rsidRPr="00CB5FAA" w:rsidRDefault="005F3A41" w:rsidP="00AC64C3">
      <w:pPr>
        <w:pStyle w:val="a3"/>
        <w:spacing w:before="0" w:beforeAutospacing="0" w:after="0" w:afterAutospacing="0"/>
        <w:ind w:left="57" w:right="57" w:firstLine="708"/>
        <w:jc w:val="both"/>
        <w:rPr>
          <w:color w:val="000000" w:themeColor="text1"/>
        </w:rPr>
      </w:pPr>
      <w:r w:rsidRPr="00CB5FAA">
        <w:rPr>
          <w:rFonts w:eastAsiaTheme="minorEastAsia"/>
          <w:b/>
          <w:bCs/>
          <w:color w:val="000000" w:themeColor="text1"/>
          <w:kern w:val="24"/>
        </w:rPr>
        <w:t>Задачи:</w:t>
      </w:r>
    </w:p>
    <w:p w:rsidR="00B70A74" w:rsidRPr="00CB5FAA" w:rsidRDefault="005F3A41" w:rsidP="00AC64C3">
      <w:pPr>
        <w:pStyle w:val="a3"/>
        <w:spacing w:before="0" w:beforeAutospacing="0" w:after="0" w:afterAutospacing="0"/>
        <w:ind w:left="57" w:right="57" w:firstLine="708"/>
        <w:jc w:val="both"/>
        <w:rPr>
          <w:rFonts w:eastAsiaTheme="minorEastAsia"/>
          <w:color w:val="000000" w:themeColor="text1"/>
          <w:kern w:val="24"/>
        </w:rPr>
      </w:pPr>
      <w:r w:rsidRPr="00CB5FAA">
        <w:rPr>
          <w:rFonts w:eastAsiaTheme="minorEastAsia"/>
          <w:b/>
          <w:bCs/>
          <w:color w:val="000000" w:themeColor="text1"/>
          <w:kern w:val="24"/>
        </w:rPr>
        <w:t>Образовательные:</w:t>
      </w:r>
      <w:r w:rsidRPr="00CB5FAA">
        <w:rPr>
          <w:rFonts w:eastAsiaTheme="minorEastAsia"/>
          <w:color w:val="000000" w:themeColor="text1"/>
          <w:kern w:val="24"/>
        </w:rPr>
        <w:t xml:space="preserve"> -сформировать у учащихся </w:t>
      </w:r>
      <w:r w:rsidR="00B70A74" w:rsidRPr="00CB5FAA">
        <w:rPr>
          <w:rFonts w:eastAsiaTheme="minorEastAsia"/>
          <w:color w:val="000000" w:themeColor="text1"/>
          <w:kern w:val="24"/>
        </w:rPr>
        <w:t xml:space="preserve">представление о ценных бумагах фондового </w:t>
      </w:r>
      <w:bookmarkStart w:id="0" w:name="_GoBack"/>
      <w:bookmarkEnd w:id="0"/>
      <w:r w:rsidR="00B70A74" w:rsidRPr="00CB5FAA">
        <w:rPr>
          <w:rFonts w:eastAsiaTheme="minorEastAsia"/>
          <w:color w:val="000000" w:themeColor="text1"/>
          <w:kern w:val="24"/>
        </w:rPr>
        <w:t>рынка</w:t>
      </w:r>
      <w:r w:rsidR="008A6EB1" w:rsidRPr="00CB5FAA">
        <w:rPr>
          <w:rFonts w:eastAsiaTheme="minorEastAsia"/>
          <w:color w:val="000000" w:themeColor="text1"/>
          <w:kern w:val="24"/>
        </w:rPr>
        <w:t>.</w:t>
      </w:r>
      <w:r w:rsidRPr="00CB5FAA">
        <w:rPr>
          <w:rFonts w:eastAsiaTheme="minorEastAsia"/>
          <w:color w:val="000000" w:themeColor="text1"/>
          <w:kern w:val="24"/>
        </w:rPr>
        <w:t xml:space="preserve"> </w:t>
      </w:r>
    </w:p>
    <w:p w:rsidR="005F3A41" w:rsidRPr="00CB5FAA" w:rsidRDefault="005F3A41" w:rsidP="00AC64C3">
      <w:pPr>
        <w:pStyle w:val="a3"/>
        <w:spacing w:before="0" w:beforeAutospacing="0" w:after="0" w:afterAutospacing="0"/>
        <w:ind w:left="57" w:right="57" w:firstLine="708"/>
        <w:jc w:val="both"/>
        <w:rPr>
          <w:color w:val="000000" w:themeColor="text1"/>
        </w:rPr>
      </w:pPr>
      <w:r w:rsidRPr="00CB5FAA">
        <w:rPr>
          <w:rFonts w:eastAsiaTheme="minorEastAsia"/>
          <w:b/>
          <w:bCs/>
          <w:color w:val="000000" w:themeColor="text1"/>
          <w:kern w:val="24"/>
        </w:rPr>
        <w:t>Развивающие:</w:t>
      </w:r>
      <w:r w:rsidRPr="00CB5FAA">
        <w:rPr>
          <w:rFonts w:eastAsiaTheme="minorEastAsia"/>
          <w:color w:val="000000" w:themeColor="text1"/>
          <w:kern w:val="24"/>
        </w:rPr>
        <w:t> -развитие у учащихся творческого потенциала, социальной активности, коммуникативной компетентности в контексте обесп</w:t>
      </w:r>
      <w:r w:rsidR="00B70A74" w:rsidRPr="00CB5FAA">
        <w:rPr>
          <w:rFonts w:eastAsiaTheme="minorEastAsia"/>
          <w:color w:val="000000" w:themeColor="text1"/>
          <w:kern w:val="24"/>
        </w:rPr>
        <w:t>ечения финансового благополучия.</w:t>
      </w:r>
    </w:p>
    <w:p w:rsidR="005F3A41" w:rsidRPr="00CB5FAA" w:rsidRDefault="005F3A41" w:rsidP="00AC64C3">
      <w:pPr>
        <w:pStyle w:val="a3"/>
        <w:spacing w:before="0" w:beforeAutospacing="0" w:after="0" w:afterAutospacing="0"/>
        <w:ind w:left="57" w:right="57" w:firstLine="708"/>
        <w:jc w:val="both"/>
        <w:rPr>
          <w:rFonts w:eastAsiaTheme="minorEastAsia"/>
          <w:color w:val="000000" w:themeColor="text1"/>
          <w:kern w:val="24"/>
        </w:rPr>
      </w:pPr>
      <w:r w:rsidRPr="00CB5FAA">
        <w:rPr>
          <w:rFonts w:eastAsiaTheme="minorEastAsia"/>
          <w:b/>
          <w:color w:val="000000" w:themeColor="text1"/>
          <w:kern w:val="24"/>
        </w:rPr>
        <w:t>Воспитательные</w:t>
      </w:r>
      <w:r w:rsidRPr="00CB5FAA">
        <w:rPr>
          <w:rFonts w:eastAsiaTheme="minorEastAsia"/>
          <w:color w:val="000000" w:themeColor="text1"/>
          <w:kern w:val="24"/>
        </w:rPr>
        <w:t>- воспитать рациональное отношение к деньгам.</w:t>
      </w:r>
    </w:p>
    <w:p w:rsidR="005F3A41" w:rsidRPr="00CB5FAA" w:rsidRDefault="005F3A41" w:rsidP="00AC64C3">
      <w:pPr>
        <w:pStyle w:val="a3"/>
        <w:spacing w:before="0" w:beforeAutospacing="0" w:after="0" w:afterAutospacing="0"/>
        <w:ind w:left="57" w:right="57" w:firstLine="708"/>
        <w:jc w:val="both"/>
        <w:rPr>
          <w:rFonts w:eastAsiaTheme="minorEastAsia"/>
          <w:color w:val="000000" w:themeColor="text1"/>
          <w:kern w:val="24"/>
        </w:rPr>
      </w:pPr>
    </w:p>
    <w:p w:rsidR="00401807" w:rsidRPr="00CB5FAA" w:rsidRDefault="00401807" w:rsidP="00401807">
      <w:pPr>
        <w:spacing w:after="0" w:line="240" w:lineRule="auto"/>
        <w:ind w:firstLine="708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CB5F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Организационная структура:</w:t>
      </w:r>
    </w:p>
    <w:p w:rsidR="00401807" w:rsidRPr="00CB5FAA" w:rsidRDefault="00401807" w:rsidP="00401807">
      <w:pPr>
        <w:spacing w:after="0" w:line="240" w:lineRule="auto"/>
        <w:ind w:firstLine="708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CB5F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1.Мотивационный блок. </w:t>
      </w:r>
    </w:p>
    <w:p w:rsidR="004C16A7" w:rsidRPr="00CB5FAA" w:rsidRDefault="005F3A41" w:rsidP="00401807">
      <w:pPr>
        <w:spacing w:after="0" w:line="240" w:lineRule="auto"/>
        <w:ind w:right="57"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Финансы играют огромную роль в жизни каждого человека вне зависимости от его возраста и социального положения. Почему это так? </w:t>
      </w:r>
    </w:p>
    <w:p w:rsidR="004C16A7" w:rsidRPr="00CB5FAA" w:rsidRDefault="005F3A41" w:rsidP="00AC64C3">
      <w:pPr>
        <w:spacing w:after="0" w:line="240" w:lineRule="auto"/>
        <w:ind w:left="57" w:right="57"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Дело в том, что за всю жизнь человека через его руки прохо</w:t>
      </w:r>
      <w:r w:rsidR="00BA0651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дит огромное количество денег. Умение 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управлять своими финансами (включая умение зарабатывать деньги и правильно ими распоряжаться) превращается в ключевое умение, ключевую </w:t>
      </w:r>
      <w:proofErr w:type="spellStart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компетенцию.Но</w:t>
      </w:r>
      <w:proofErr w:type="spellEnd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управлять своими деньгами можно по-разному: либо «как получится», либо используя определенные правила, принципы, методы, инструменты, которые позволяют это делать </w:t>
      </w:r>
      <w:proofErr w:type="spellStart"/>
      <w:proofErr w:type="gramStart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эффективно!</w:t>
      </w:r>
      <w:r w:rsidR="004C16A7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Человек</w:t>
      </w:r>
      <w:proofErr w:type="spellEnd"/>
      <w:proofErr w:type="gramEnd"/>
      <w:r w:rsidR="004C16A7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задумывается над тем, как повысить финансовую грамотность. </w:t>
      </w:r>
    </w:p>
    <w:p w:rsidR="004C16A7" w:rsidRPr="00CB5FAA" w:rsidRDefault="004C16A7" w:rsidP="00AC64C3">
      <w:pPr>
        <w:spacing w:after="0" w:line="240" w:lineRule="auto"/>
        <w:ind w:left="57" w:right="57"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Финансовая грамотность – понимание основных финансовых понятий и использование этой информации для принятия разумных решений, способствующих благосостоянию людей. К ним относятся принятие решений о тратах и сбережениях, выбор соответствующих финансовых инструментов, планирование бюджета, накопление средств на будущие цели, например, получение образования или обеспеченная жизнь в зрелом возрасте.</w:t>
      </w:r>
    </w:p>
    <w:p w:rsidR="004C16A7" w:rsidRPr="00CB5FAA" w:rsidRDefault="004C16A7" w:rsidP="00AC64C3">
      <w:pPr>
        <w:spacing w:after="0" w:line="240" w:lineRule="auto"/>
        <w:ind w:left="57" w:right="57"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Как правильно распоряжаться деньгами, является одним из самых важных вопросов в современной жизни. Уже сейчас, многие из нас хотели бы знать, </w:t>
      </w:r>
      <w:r w:rsidR="00BA0651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как приумножить свое состояние, как им распорядиться.</w:t>
      </w:r>
    </w:p>
    <w:p w:rsidR="00CB5FAA" w:rsidRPr="00CB5FAA" w:rsidRDefault="00CB5FAA" w:rsidP="00AC64C3">
      <w:pPr>
        <w:spacing w:after="0" w:line="240" w:lineRule="auto"/>
        <w:ind w:left="57" w:right="57"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046271" w:rsidRPr="00CB5FAA" w:rsidRDefault="00401807" w:rsidP="00046271">
      <w:pPr>
        <w:ind w:firstLine="708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B5FA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2.Основная часть.</w:t>
      </w:r>
      <w:r w:rsidR="00046271" w:rsidRPr="00CB5F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046271" w:rsidRPr="00CB5F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Проблемно-информационный блок (этап организации совместной деятельности).</w:t>
      </w:r>
    </w:p>
    <w:p w:rsidR="00BB1ABB" w:rsidRPr="00CB5FAA" w:rsidRDefault="00BB1ABB" w:rsidP="00CB5FAA">
      <w:pPr>
        <w:spacing w:after="0" w:line="240" w:lineRule="auto"/>
        <w:ind w:right="57"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Поговорим о финансовых </w:t>
      </w:r>
      <w:r w:rsidR="006049DC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инструментах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</w:t>
      </w:r>
      <w:r w:rsidR="00046271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то они подразумевают?</w:t>
      </w:r>
    </w:p>
    <w:p w:rsidR="00BB1ABB" w:rsidRPr="00CB5FAA" w:rsidRDefault="00BB1ABB" w:rsidP="00AC64C3">
      <w:pPr>
        <w:spacing w:after="0" w:line="240" w:lineRule="auto"/>
        <w:ind w:left="57" w:right="57" w:firstLine="708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25143BA8" wp14:editId="14416B3C">
            <wp:extent cx="2238375" cy="1404428"/>
            <wp:effectExtent l="0" t="0" r="0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189" cy="14068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B1ABB" w:rsidRPr="00CB5FAA" w:rsidRDefault="00BB1ABB" w:rsidP="00AC64C3">
      <w:pPr>
        <w:spacing w:after="0" w:line="240" w:lineRule="auto"/>
        <w:ind w:left="57" w:right="57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ab/>
      </w:r>
      <w:r w:rsidRPr="00CB5FAA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  <w:t>Финансовые инструменты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— это договоры, в результате которых возникают финансовые активы у одной компании и финансовые обязательства или долевые инструменты у другой компании. Любой</w:t>
      </w: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hyperlink r:id="rId6" w:tooltip="Договор" w:history="1">
        <w:r w:rsidRPr="00CB5FAA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контракт</w:t>
        </w:r>
      </w:hyperlink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, результатом которого является появление определенной статьи в</w:t>
      </w: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proofErr w:type="spellStart"/>
      <w:r w:rsidRPr="00CB5FAA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begin"/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HYPERLINK "https://ru.wikipedia.org/wiki/%D0%90%D0%BA%D1%82%D0%B8%D0%B2" \o "Актив" </w:instrTex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separate"/>
      </w:r>
      <w:r w:rsidRPr="00CB5FAA">
        <w:rPr>
          <w:rStyle w:val="a4"/>
          <w:rFonts w:ascii="Times New Roman" w:hAnsi="Times New Roman" w:cs="Times New Roman"/>
          <w:color w:val="000000" w:themeColor="text1"/>
          <w:sz w:val="24"/>
          <w:szCs w:val="24"/>
          <w:u w:val="none"/>
          <w:shd w:val="clear" w:color="auto" w:fill="FFFFFF"/>
        </w:rPr>
        <w:t>активах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end"/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одной</w:t>
      </w:r>
      <w:proofErr w:type="spellEnd"/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стороны контракта и статьи в</w:t>
      </w: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hyperlink r:id="rId7" w:tooltip="Пассив (бухгалтерия)" w:history="1">
        <w:r w:rsidRPr="00CB5FAA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пассивах</w:t>
        </w:r>
      </w:hyperlink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другой стороны контракта. Различают</w:t>
      </w: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hyperlink r:id="rId8" w:tooltip="Инструменты денежного рынка" w:history="1">
        <w:r w:rsidRPr="00CB5FAA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инструменты денежного рынка</w:t>
        </w:r>
      </w:hyperlink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или инструменты рынка капиталов. Финансовые инструменты подразделяются на</w:t>
      </w: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r w:rsidRPr="00CB5FAA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shd w:val="clear" w:color="auto" w:fill="FFFFFF"/>
        </w:rPr>
        <w:t>первичные</w:t>
      </w: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(денежные средства, ценные бумаги, кредиторская и</w:t>
      </w: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hyperlink r:id="rId9" w:tooltip="Дебиторская задолженность" w:history="1">
        <w:r w:rsidRPr="00CB5FAA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дебиторская задолженность</w:t>
        </w:r>
      </w:hyperlink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по текущим операциям) и</w:t>
      </w: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r w:rsidRPr="00CB5FAA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shd w:val="clear" w:color="auto" w:fill="FFFFFF"/>
        </w:rPr>
        <w:t>вторичные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, или</w:t>
      </w: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hyperlink r:id="rId10" w:tooltip="Производный финансовый инструмент" w:history="1">
        <w:r w:rsidRPr="00CB5FAA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производные</w:t>
        </w:r>
      </w:hyperlink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, (финансовые опционы, фьючерсы, форвардные контракты, процентные свопы, валютные свопы).</w:t>
      </w:r>
    </w:p>
    <w:p w:rsidR="00BB1ABB" w:rsidRPr="00CB5FAA" w:rsidRDefault="00BB1ABB" w:rsidP="00AC64C3">
      <w:pPr>
        <w:spacing w:after="0" w:line="240" w:lineRule="auto"/>
        <w:ind w:left="57" w:right="57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 wp14:anchorId="2CBB900D" wp14:editId="3291FF7E">
            <wp:extent cx="2819400" cy="196818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062" cy="1973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46271" w:rsidRPr="00CB5FAA" w:rsidRDefault="00046271" w:rsidP="00CB5FAA">
      <w:pPr>
        <w:spacing w:after="0"/>
        <w:ind w:firstLine="708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B5FAA">
        <w:rPr>
          <w:rFonts w:ascii="Times New Roman" w:hAnsi="Times New Roman" w:cs="Times New Roman"/>
          <w:color w:val="000000" w:themeColor="text1"/>
          <w:sz w:val="24"/>
          <w:szCs w:val="24"/>
        </w:rPr>
        <w:t>Давайте вспомним с прошлого урока, что такое ценная бумага? (слушаем определение).</w:t>
      </w:r>
    </w:p>
    <w:p w:rsidR="00046271" w:rsidRPr="00CB5FAA" w:rsidRDefault="00046271" w:rsidP="00CB5FAA">
      <w:p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B5FAA">
        <w:rPr>
          <w:rFonts w:ascii="Times New Roman" w:hAnsi="Times New Roman" w:cs="Times New Roman"/>
          <w:color w:val="000000" w:themeColor="text1"/>
          <w:sz w:val="24"/>
          <w:szCs w:val="24"/>
        </w:rPr>
        <w:t>Ценные бумаги выпускаются юридическими лицами: государственными и коммерческими организациями. Покупателями могут быть и юридические и физические лица. Напоминаю, ценная бумага -документ. Однако ГКРФ допускает существование бездокументарных ценных бумаг, это не что иное, как запись на счете в компьютере.</w:t>
      </w:r>
    </w:p>
    <w:p w:rsidR="00046271" w:rsidRPr="00CB5FAA" w:rsidRDefault="00046271" w:rsidP="00CB5FAA">
      <w:pPr>
        <w:spacing w:after="0"/>
        <w:ind w:firstLine="708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B5FAA">
        <w:rPr>
          <w:rFonts w:ascii="Times New Roman" w:hAnsi="Times New Roman" w:cs="Times New Roman"/>
          <w:color w:val="000000" w:themeColor="text1"/>
          <w:sz w:val="24"/>
          <w:szCs w:val="24"/>
        </w:rPr>
        <w:t>Так что, такого рода документы -ценные бумаги могут быть? Конечно нет, документ является ценной бумагой, только при соблюдении к требованиям формы, реквизитам.</w:t>
      </w:r>
    </w:p>
    <w:p w:rsidR="00046271" w:rsidRPr="00CB5FAA" w:rsidRDefault="00046271" w:rsidP="00CB5FAA">
      <w:p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B5F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Осуществление каких-либо прав возможно лишь при предъявлении подлинника этой бумаги, право неразрывно связано с документом. </w:t>
      </w:r>
    </w:p>
    <w:p w:rsidR="00046271" w:rsidRPr="00CB5FAA" w:rsidRDefault="00046271" w:rsidP="00CB5FAA">
      <w:pPr>
        <w:spacing w:after="0"/>
        <w:ind w:firstLine="708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B5FAA">
        <w:rPr>
          <w:rFonts w:ascii="Times New Roman" w:hAnsi="Times New Roman" w:cs="Times New Roman"/>
          <w:color w:val="000000" w:themeColor="text1"/>
          <w:sz w:val="24"/>
          <w:szCs w:val="24"/>
        </w:rPr>
        <w:t>Учащиеся разбиваются на группы, работая с информационными ресурсами по очереди представляют ценную бумагу и её характеристику. После каждого выступления возможны вопросы с участием других групп.</w:t>
      </w:r>
    </w:p>
    <w:p w:rsidR="00CB5FAA" w:rsidRPr="00CB5FAA" w:rsidRDefault="00CB5FAA" w:rsidP="00CB5FAA">
      <w:pPr>
        <w:spacing w:after="0" w:line="240" w:lineRule="auto"/>
        <w:ind w:right="57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D089D" w:rsidRPr="00CB5FAA" w:rsidRDefault="00046271" w:rsidP="00CB5FAA">
      <w:pPr>
        <w:spacing w:after="0" w:line="240" w:lineRule="auto"/>
        <w:ind w:right="57"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Группа1:</w:t>
      </w:r>
      <w:r w:rsidRPr="00CB5FAA">
        <w:rPr>
          <w:rFonts w:ascii="Times New Roman" w:hAnsi="Times New Roman" w:cs="Times New Roman"/>
          <w:noProof/>
          <w:vanish/>
          <w:color w:val="000000" w:themeColor="text1"/>
          <w:sz w:val="24"/>
          <w:szCs w:val="24"/>
        </w:rPr>
        <w:t xml:space="preserve"> </w:t>
      </w:r>
      <w:r w:rsidRPr="00CB5FAA">
        <w:rPr>
          <w:rFonts w:ascii="Times New Roman" w:hAnsi="Times New Roman" w:cs="Times New Roman"/>
          <w:noProof/>
          <w:vanish/>
          <w:color w:val="000000" w:themeColor="text1"/>
          <w:sz w:val="24"/>
          <w:szCs w:val="24"/>
        </w:rPr>
        <w:drawing>
          <wp:inline distT="0" distB="0" distL="0" distR="0" wp14:anchorId="2603442A" wp14:editId="665ACC5B">
            <wp:extent cx="5940425" cy="4277262"/>
            <wp:effectExtent l="0" t="0" r="3175" b="9525"/>
            <wp:docPr id="6" name="Рисунок 6" descr="http://megacoin.ru/items/235/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megacoin.ru/items/235/1b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77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5FAA">
        <w:rPr>
          <w:rFonts w:ascii="Times New Roman" w:hAnsi="Times New Roman" w:cs="Times New Roman"/>
          <w:vanish/>
          <w:color w:val="000000" w:themeColor="text1"/>
          <w:sz w:val="24"/>
          <w:szCs w:val="24"/>
        </w:rPr>
        <w:t xml:space="preserve"> </w:t>
      </w:r>
      <w:r w:rsidRPr="00CB5FAA">
        <w:rPr>
          <w:rFonts w:ascii="Times New Roman" w:hAnsi="Times New Roman" w:cs="Times New Roman"/>
          <w:noProof/>
          <w:vanish/>
          <w:color w:val="000000" w:themeColor="text1"/>
          <w:sz w:val="24"/>
          <w:szCs w:val="24"/>
        </w:rPr>
        <w:drawing>
          <wp:inline distT="0" distB="0" distL="0" distR="0" wp14:anchorId="445EBBBD" wp14:editId="01552518">
            <wp:extent cx="5940425" cy="4277262"/>
            <wp:effectExtent l="0" t="0" r="3175" b="9525"/>
            <wp:docPr id="9" name="Рисунок 9" descr="http://megacoin.ru/items/235/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egacoin.ru/items/235/1b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77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работает с ценной бумагой-  акция</w:t>
      </w:r>
    </w:p>
    <w:p w:rsidR="006049DC" w:rsidRPr="00CB5FAA" w:rsidRDefault="006049DC" w:rsidP="00AC64C3">
      <w:pPr>
        <w:spacing w:after="0" w:line="240" w:lineRule="auto"/>
        <w:ind w:left="57" w:right="57" w:firstLine="708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B5FA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Акция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-это </w:t>
      </w:r>
      <w:hyperlink r:id="rId13" w:tooltip="Эмиссия ценных бумаг" w:history="1">
        <w:r w:rsidRPr="00CB5FAA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эмиссионная</w:t>
        </w:r>
      </w:hyperlink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hyperlink r:id="rId14" w:tooltip="Ценная бумага" w:history="1">
        <w:r w:rsidRPr="00CB5FAA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ценная бумага</w:t>
        </w:r>
      </w:hyperlink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, доля владения компанией, закрепляющая права её владельца (</w:t>
      </w:r>
      <w:hyperlink r:id="rId15" w:tooltip="Акционер" w:history="1">
        <w:r w:rsidRPr="00CB5FAA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акционера</w:t>
        </w:r>
      </w:hyperlink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) на получение части</w:t>
      </w: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hyperlink r:id="rId16" w:tooltip="Прибыль" w:history="1">
        <w:r w:rsidRPr="00CB5FAA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прибыли</w:t>
        </w:r>
      </w:hyperlink>
      <w:r w:rsidRPr="00CB5F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hyperlink r:id="rId17" w:tooltip="Акционерное общество" w:history="1">
        <w:r w:rsidRPr="00CB5FAA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акционерного общества</w:t>
        </w:r>
      </w:hyperlink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в виде</w:t>
      </w: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hyperlink r:id="rId18" w:tooltip="Дивиденд" w:history="1">
        <w:r w:rsidRPr="00CB5FAA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дивидендов</w:t>
        </w:r>
      </w:hyperlink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, на участие в управлении акционерным обществом и на часть</w:t>
      </w: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hyperlink r:id="rId19" w:tooltip="Имущество" w:history="1">
        <w:r w:rsidRPr="00CB5FAA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имущества</w:t>
        </w:r>
      </w:hyperlink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, остающегося после его</w:t>
      </w: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hyperlink r:id="rId20" w:tooltip="Ликвидация юридического лица" w:history="1">
        <w:r w:rsidRPr="00CB5FAA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ликвидации</w:t>
        </w:r>
      </w:hyperlink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, пропорционально количеству акций, находящихся в собственности у владельца.</w:t>
      </w:r>
    </w:p>
    <w:p w:rsidR="006049DC" w:rsidRPr="00CB5FAA" w:rsidRDefault="006049DC" w:rsidP="00AC64C3">
      <w:pPr>
        <w:shd w:val="clear" w:color="auto" w:fill="FFFFFF"/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Различают </w:t>
      </w:r>
      <w:hyperlink r:id="rId21" w:tooltip="Обыкновенная акция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обыкновенные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и </w:t>
      </w:r>
      <w:hyperlink r:id="rId22" w:tooltip="Привилегированная акция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привилегированные акции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6049DC" w:rsidRPr="00CB5FAA" w:rsidRDefault="006049DC" w:rsidP="00AC64C3">
      <w:pPr>
        <w:numPr>
          <w:ilvl w:val="0"/>
          <w:numId w:val="3"/>
        </w:numPr>
        <w:shd w:val="clear" w:color="auto" w:fill="FFFFFF"/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Обыкновенные акции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дают право на участие в управлении обществом (1 акция соответствует одному голосу на </w:t>
      </w:r>
      <w:hyperlink r:id="rId23" w:tooltip="Общее собрание акционеров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собрании акционеров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за исключением проведения </w:t>
      </w:r>
      <w:hyperlink r:id="rId24" w:tooltip="Кумулятивное голосование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кумулятивного голосования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 и участвуют в распределении прибыли акционерного общества. Источником выплаты дивидендов по обыкновенным акциям является </w:t>
      </w:r>
      <w:hyperlink r:id="rId25" w:tooltip="Чистая прибыль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чистая прибыль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общества. Размер дивидендов определяется </w:t>
      </w:r>
      <w:hyperlink r:id="rId26" w:tooltip="Совет директоров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советом директоров предприятия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и рекомендуется общему собранию акционеров, которое может только уменьшить размер дивидендов относительно рекомендованного советом директоров. Распределение дивидендов между владельцами обыкновенных акций осуществляется пропорционально вложенным средствам (в зависимости от количества купленных акций).</w:t>
      </w:r>
    </w:p>
    <w:p w:rsidR="006049DC" w:rsidRPr="00CB5FAA" w:rsidRDefault="006049DC" w:rsidP="00E57364">
      <w:pPr>
        <w:numPr>
          <w:ilvl w:val="0"/>
          <w:numId w:val="3"/>
        </w:numPr>
        <w:shd w:val="clear" w:color="auto" w:fill="FFFFFF"/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Привилегированные акции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могут вносить ограничения на участие в управлении, а также могут давать дополнительные права в управлении (не обязательно), но по сравнению с обыкновенными акциями имеют ряд преимуществ: возможность получения гарантированного дохода, первоочередное выделение прибыли на выплату дивидендов, первоочередное погашение стоимости акции при ликвидации акционерного общества. Привилегированные акции делятся на:</w:t>
      </w:r>
    </w:p>
    <w:p w:rsidR="006049DC" w:rsidRPr="00CB5FAA" w:rsidRDefault="006049DC" w:rsidP="00AC64C3">
      <w:pPr>
        <w:numPr>
          <w:ilvl w:val="0"/>
          <w:numId w:val="4"/>
        </w:numPr>
        <w:shd w:val="clear" w:color="auto" w:fill="FFFFFF"/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а) 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>Привилегированные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имеют ряд привилегий в обмен на право голоса. У их собственника определена величина дохода в момент выпуска и размещения ценных бумаг. Определён размер ликвидационной стоимости. Приоритет при начислении этих выплат по отношению к обыкновенным.</w:t>
      </w:r>
    </w:p>
    <w:p w:rsidR="006049DC" w:rsidRPr="00CB5FAA" w:rsidRDefault="006049DC" w:rsidP="00AC64C3">
      <w:pPr>
        <w:numPr>
          <w:ilvl w:val="0"/>
          <w:numId w:val="4"/>
        </w:numPr>
        <w:shd w:val="clear" w:color="auto" w:fill="FFFFFF"/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б) 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>Кумулятивные (накапливающие)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 Привилегии — те же. Сохраняется и накапливается обязательство по выплате дивидендов. Фиксированный срок накопления дивидендов. При невыплате дивидендов обладатели этого вида акций получают право голоса на период до выплаты дивидендов.</w:t>
      </w:r>
    </w:p>
    <w:p w:rsidR="00046271" w:rsidRPr="00CB5FAA" w:rsidRDefault="00046271" w:rsidP="00046271">
      <w:pPr>
        <w:shd w:val="clear" w:color="auto" w:fill="FFFFFF"/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066973" w:rsidRPr="00CB5FAA" w:rsidRDefault="00CB5FAA" w:rsidP="00046271">
      <w:pPr>
        <w:shd w:val="clear" w:color="auto" w:fill="FFFFFF"/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drawing>
          <wp:anchor distT="0" distB="0" distL="114300" distR="114300" simplePos="0" relativeHeight="251662336" behindDoc="0" locked="0" layoutInCell="1" allowOverlap="1" wp14:anchorId="3A7CBE9E" wp14:editId="5EA99661">
            <wp:simplePos x="0" y="0"/>
            <wp:positionH relativeFrom="margin">
              <wp:align>left</wp:align>
            </wp:positionH>
            <wp:positionV relativeFrom="paragraph">
              <wp:posOffset>292100</wp:posOffset>
            </wp:positionV>
            <wp:extent cx="2534285" cy="1809750"/>
            <wp:effectExtent l="0" t="0" r="0" b="0"/>
            <wp:wrapTopAndBottom/>
            <wp:docPr id="12" name="Рисунок 12" descr="C:\Users\Семья\AppData\Local\Microsoft\Windows\INetCacheContent.Word\akcii_i_obligacii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емья\AppData\Local\Microsoft\Windows\INetCacheContent.Word\akcii_i_obligacii_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5125" cy="1810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6271" w:rsidRPr="00CB5FA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Группа 2.</w:t>
      </w:r>
      <w:r w:rsidR="00046271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Рассматривает облигации:</w:t>
      </w:r>
    </w:p>
    <w:p w:rsidR="00046271" w:rsidRPr="00CB5FAA" w:rsidRDefault="00046271" w:rsidP="00B70A74">
      <w:pPr>
        <w:shd w:val="clear" w:color="auto" w:fill="FFFFFF"/>
        <w:spacing w:after="0" w:line="240" w:lineRule="auto"/>
        <w:ind w:right="57" w:firstLine="441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066973" w:rsidRPr="00CB5FAA" w:rsidRDefault="00066973" w:rsidP="00303A9A">
      <w:pPr>
        <w:shd w:val="clear" w:color="auto" w:fill="FFFFFF"/>
        <w:spacing w:after="0" w:line="240" w:lineRule="auto"/>
        <w:ind w:right="57" w:firstLine="441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r w:rsidRPr="00CB5FA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Облига́ция</w:t>
      </w:r>
      <w:proofErr w:type="spellEnd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(</w:t>
      </w:r>
      <w:hyperlink r:id="rId28" w:tooltip="Латинский язык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лат.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la-Latn" w:eastAsia="ru-RU"/>
        </w:rPr>
        <w:t>obligatio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— обязательство; </w:t>
      </w:r>
      <w:hyperlink r:id="rId29" w:tooltip="Английский язык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англ.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en" w:eastAsia="ru-RU"/>
        </w:rPr>
        <w:t>bond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— долгосрочная, 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en" w:eastAsia="ru-RU"/>
        </w:rPr>
        <w:t>note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— расписка) — </w:t>
      </w:r>
      <w:hyperlink r:id="rId30" w:tooltip="Эмиссия ценных бумаг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эмиссионная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долговая </w:t>
      </w:r>
      <w:hyperlink r:id="rId31" w:tooltip="Ценная бумага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ценная бумага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владелец которой имеет право получить от лица, её выпустившего (</w:t>
      </w:r>
      <w:hyperlink r:id="rId32" w:tooltip="Эмитент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эмитента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облигации), в оговорённый срок её </w:t>
      </w:r>
      <w:hyperlink r:id="rId33" w:tooltip="Номинальная стоимость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номинальную стоимость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деньгами или в виде иного имущественного эквивалента. Также облигация может предусматривать право владельца (держателя) на получение </w:t>
      </w:r>
      <w:hyperlink r:id="rId34" w:tooltip="Процентный доход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процента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(</w:t>
      </w:r>
      <w:hyperlink r:id="rId35" w:tooltip="Купон (облигация)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купона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 от её номинальной стоимости либо иные имущественные права.</w:t>
      </w:r>
    </w:p>
    <w:p w:rsidR="00066973" w:rsidRPr="00CB5FAA" w:rsidRDefault="00066973" w:rsidP="00AC64C3">
      <w:pPr>
        <w:shd w:val="clear" w:color="auto" w:fill="FFFFFF"/>
        <w:spacing w:after="0" w:line="240" w:lineRule="auto"/>
        <w:ind w:left="57" w:right="57" w:firstLine="384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Общим </w:t>
      </w:r>
      <w:hyperlink r:id="rId36" w:tooltip="Доход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доходом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по облигации являются сумма выплачиваемых </w:t>
      </w:r>
      <w:hyperlink r:id="rId37" w:tooltip="Процентный доход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процентов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(</w:t>
      </w:r>
      <w:hyperlink r:id="rId38" w:tooltip="Купон (облигация)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купонов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 и размер </w:t>
      </w:r>
      <w:hyperlink r:id="rId39" w:tooltip="Дисконт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дисконта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при покупке.</w:t>
      </w:r>
    </w:p>
    <w:p w:rsidR="00066973" w:rsidRPr="00CB5FAA" w:rsidRDefault="00066973" w:rsidP="00AC64C3">
      <w:pPr>
        <w:shd w:val="clear" w:color="auto" w:fill="FFFFFF"/>
        <w:spacing w:after="0" w:line="240" w:lineRule="auto"/>
        <w:ind w:left="57" w:right="57" w:firstLine="384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Облигации служат дополнительным источником средств для </w:t>
      </w:r>
      <w:hyperlink r:id="rId40" w:tooltip="Эмитент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эмитента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являясь эквивалентом </w:t>
      </w:r>
      <w:hyperlink r:id="rId41" w:tooltip="Заём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займа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 Иногда их выпуск носит целевой характер — для </w:t>
      </w:r>
      <w:hyperlink r:id="rId42" w:tooltip="Финансирование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финансирования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конкретных программ или объектов, доход от которых в дальнейшем служит источником для выплаты дохода по облигациям.</w:t>
      </w:r>
    </w:p>
    <w:p w:rsidR="00066973" w:rsidRPr="00CB5FAA" w:rsidRDefault="00066973" w:rsidP="00AC64C3">
      <w:pPr>
        <w:shd w:val="clear" w:color="auto" w:fill="FFFFFF"/>
        <w:spacing w:after="0" w:line="240" w:lineRule="auto"/>
        <w:ind w:left="57" w:right="57" w:firstLine="384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Экономическая суть облигаций очень похожа на </w:t>
      </w:r>
      <w:hyperlink r:id="rId43" w:tooltip="Кредит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кредитование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 Облигации позволяют планировать как уровень затрат для эмитента, так и уровень доходов для покупателя, но не требуют оформления залога и упрощают процедуру перехода права требования к новому </w:t>
      </w:r>
      <w:hyperlink r:id="rId44" w:tooltip="Кредитор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кредитору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 Фактически на рынке облигаций осуществляются средне- и долгосрочные заимствования, обычно сроком от 1 года до 30 лет.</w:t>
      </w:r>
    </w:p>
    <w:p w:rsidR="00066973" w:rsidRPr="00CB5FAA" w:rsidRDefault="00066973" w:rsidP="00AC64C3">
      <w:pPr>
        <w:shd w:val="clear" w:color="auto" w:fill="FFFFFF"/>
        <w:spacing w:after="0" w:line="240" w:lineRule="auto"/>
        <w:ind w:left="57" w:right="57" w:firstLine="384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Виды облигаций:</w:t>
      </w:r>
    </w:p>
    <w:p w:rsidR="00066973" w:rsidRPr="00CB5FAA" w:rsidRDefault="00066973" w:rsidP="00AC64C3">
      <w:pPr>
        <w:shd w:val="clear" w:color="auto" w:fill="FFFFFF"/>
        <w:spacing w:after="0" w:line="240" w:lineRule="auto"/>
        <w:ind w:left="57" w:right="57" w:firstLine="384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Общие положения</w:t>
      </w:r>
    </w:p>
    <w:p w:rsidR="00066973" w:rsidRPr="00CB5FAA" w:rsidRDefault="00066973" w:rsidP="00AC64C3">
      <w:pPr>
        <w:shd w:val="clear" w:color="auto" w:fill="FFFFFF"/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Облигации можно классифицировать по любому их признаку: эмитенту, сроку обращения, типу дохода, конвертируемости, валюте (в том числе и по отношению к эмитенту; см. напр. </w:t>
      </w:r>
      <w:hyperlink r:id="rId45" w:tooltip="Еврооблигация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еврооблигация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), целям выпуска (см. напр. </w:t>
      </w:r>
      <w:hyperlink r:id="rId46" w:tooltip="Инфраструктурная облигация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инфраструктурная облигация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 </w:t>
      </w:r>
      <w:hyperlink r:id="rId47" w:tooltip="Военные облигации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военный заём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), инвестиционной привлекательности и рейтингу (см. </w:t>
      </w:r>
      <w:hyperlink r:id="rId48" w:tooltip="Рейтинг облигаций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рейтинг облигаций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).</w:t>
      </w:r>
    </w:p>
    <w:p w:rsidR="00066973" w:rsidRPr="00CB5FAA" w:rsidRDefault="00066973" w:rsidP="00AC64C3">
      <w:pPr>
        <w:shd w:val="clear" w:color="auto" w:fill="FFFFFF"/>
        <w:spacing w:after="0" w:line="240" w:lineRule="auto"/>
        <w:ind w:left="57" w:right="57" w:firstLine="24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По эмитентам</w:t>
      </w:r>
    </w:p>
    <w:p w:rsidR="00066973" w:rsidRPr="00CB5FAA" w:rsidRDefault="00066973" w:rsidP="00AC64C3">
      <w:pPr>
        <w:numPr>
          <w:ilvl w:val="0"/>
          <w:numId w:val="6"/>
        </w:numPr>
        <w:shd w:val="clear" w:color="auto" w:fill="FFFFFF"/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hyperlink r:id="rId49" w:tooltip="Государственные ценные бумаги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Государственные облигации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(</w:t>
      </w:r>
      <w:hyperlink r:id="rId50" w:tooltip="Английский язык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англ.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en" w:eastAsia="ru-RU"/>
        </w:rPr>
        <w:t>Government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 xml:space="preserve"> 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en" w:eastAsia="ru-RU"/>
        </w:rPr>
        <w:t>bonds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 или суверенные облигации (</w:t>
      </w:r>
      <w:hyperlink r:id="rId51" w:tooltip="Английский язык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англ.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en" w:eastAsia="ru-RU"/>
        </w:rPr>
        <w:t>Sovereign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 xml:space="preserve"> 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en" w:eastAsia="ru-RU"/>
        </w:rPr>
        <w:t>bonds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 — ценная бумага, эмитированная с целью покрытия бюджетного дефицита от имени правительства или местных органов власти, но обязательно гарантированная правительством.</w:t>
      </w:r>
    </w:p>
    <w:p w:rsidR="00066973" w:rsidRPr="00CB5FAA" w:rsidRDefault="00066973" w:rsidP="00AC64C3">
      <w:pPr>
        <w:numPr>
          <w:ilvl w:val="0"/>
          <w:numId w:val="6"/>
        </w:numPr>
        <w:shd w:val="clear" w:color="auto" w:fill="FFFFFF"/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hyperlink r:id="rId52" w:tooltip="Муниципальные облигации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Муниципальные облигации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(</w:t>
      </w:r>
      <w:hyperlink r:id="rId53" w:tooltip="Английский язык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англ.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en" w:eastAsia="ru-RU"/>
        </w:rPr>
        <w:t>Municipal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 xml:space="preserve"> 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en" w:eastAsia="ru-RU"/>
        </w:rPr>
        <w:t>bonds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).</w:t>
      </w:r>
    </w:p>
    <w:p w:rsidR="00066973" w:rsidRPr="00CB5FAA" w:rsidRDefault="00066973" w:rsidP="00AC64C3">
      <w:pPr>
        <w:numPr>
          <w:ilvl w:val="0"/>
          <w:numId w:val="6"/>
        </w:numPr>
        <w:shd w:val="clear" w:color="auto" w:fill="FFFFFF"/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hyperlink r:id="rId54" w:tooltip="Корпоративная облигация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Корпоративные облигации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(</w:t>
      </w:r>
      <w:hyperlink r:id="rId55" w:tooltip="Английский язык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англ.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en" w:eastAsia="ru-RU"/>
        </w:rPr>
        <w:t>Corporate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 xml:space="preserve"> 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en" w:eastAsia="ru-RU"/>
        </w:rPr>
        <w:t>bonds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).</w:t>
      </w:r>
    </w:p>
    <w:p w:rsidR="00066973" w:rsidRPr="00CB5FAA" w:rsidRDefault="00066973" w:rsidP="00AC64C3">
      <w:pPr>
        <w:shd w:val="clear" w:color="auto" w:fill="FFFFFF"/>
        <w:spacing w:after="0" w:line="240" w:lineRule="auto"/>
        <w:ind w:left="57" w:right="57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По типу дохода</w:t>
      </w:r>
    </w:p>
    <w:p w:rsidR="00066973" w:rsidRPr="00CB5FAA" w:rsidRDefault="00066973" w:rsidP="00AC64C3">
      <w:pPr>
        <w:numPr>
          <w:ilvl w:val="0"/>
          <w:numId w:val="7"/>
        </w:numPr>
        <w:shd w:val="clear" w:color="auto" w:fill="FFFFFF"/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hyperlink r:id="rId56" w:tooltip="Дисконтная облигация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Дисконтная облигация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(</w:t>
      </w:r>
      <w:hyperlink r:id="rId57" w:tooltip="Английский язык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англ.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en" w:eastAsia="ru-RU"/>
        </w:rPr>
        <w:t>Zero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 xml:space="preserve"> 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en" w:eastAsia="ru-RU"/>
        </w:rPr>
        <w:t>Coupon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 xml:space="preserve"> 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en" w:eastAsia="ru-RU"/>
        </w:rPr>
        <w:t>Bond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 — облигация, доходом по которой является дисконт (бескупонная облигация). Дисконтные облигации продаются по цене ниже номинала. Чем ближе дата погашения облигации, тем выше рыночная цена облигации. Примеры дисконтных облигаций — </w:t>
      </w:r>
      <w:hyperlink r:id="rId58" w:tooltip="Государственные краткосрочные обязательства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ГКО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 </w:t>
      </w:r>
      <w:hyperlink r:id="rId59" w:tooltip="БОБР (страница отсутствует)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БОБР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066973" w:rsidRPr="00CB5FAA" w:rsidRDefault="00066973" w:rsidP="00AC64C3">
      <w:pPr>
        <w:numPr>
          <w:ilvl w:val="0"/>
          <w:numId w:val="7"/>
        </w:numPr>
        <w:shd w:val="clear" w:color="auto" w:fill="FFFFFF"/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hyperlink r:id="rId60" w:tooltip="Облигация с фиксированной процентной ставкой (страница отсутствует)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Облигация с фиксированной процентной ставкой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(</w:t>
      </w:r>
      <w:hyperlink r:id="rId61" w:tooltip="Английский язык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англ.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en" w:eastAsia="ru-RU"/>
        </w:rPr>
        <w:t>Fixed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 xml:space="preserve"> 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en" w:eastAsia="ru-RU"/>
        </w:rPr>
        <w:t>Rate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 xml:space="preserve"> 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en" w:eastAsia="ru-RU"/>
        </w:rPr>
        <w:t>Bond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 xml:space="preserve">; 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en" w:eastAsia="ru-RU"/>
        </w:rPr>
        <w:t>Fixed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 xml:space="preserve"> 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en" w:eastAsia="ru-RU"/>
        </w:rPr>
        <w:t>Income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 — </w:t>
      </w:r>
      <w:hyperlink r:id="rId62" w:tooltip="Купон (облигация)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купонная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облигация, доход по которой выплачивается по купонам с фиксированной процентной ставкой. Информация о купонах указывается в проспекте эмиссии облигации. К этому типу облигаций относятся </w:t>
      </w:r>
      <w:hyperlink r:id="rId63" w:tooltip="ОФЗ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ОФЗ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 </w:t>
      </w:r>
      <w:hyperlink r:id="rId64" w:tooltip="ОВГВЗ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ОВГВЗ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большинство </w:t>
      </w:r>
      <w:hyperlink r:id="rId65" w:tooltip="Еврооблигация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еврооблигаций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066973" w:rsidRPr="00CB5FAA" w:rsidRDefault="00066973" w:rsidP="00AC64C3">
      <w:pPr>
        <w:numPr>
          <w:ilvl w:val="0"/>
          <w:numId w:val="7"/>
        </w:numPr>
        <w:shd w:val="clear" w:color="auto" w:fill="FFFFFF"/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hyperlink r:id="rId66" w:tooltip="Облигация с плавающей процентной ставкой (страница отсутствует)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Облигация с плавающей процентной ставкой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(</w:t>
      </w:r>
      <w:hyperlink r:id="rId67" w:tooltip="Английский язык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англ.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en" w:eastAsia="ru-RU"/>
        </w:rPr>
        <w:t>Floating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 xml:space="preserve"> 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en" w:eastAsia="ru-RU"/>
        </w:rPr>
        <w:t>Rate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 xml:space="preserve"> 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en" w:eastAsia="ru-RU"/>
        </w:rPr>
        <w:t>Note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 xml:space="preserve"> (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en" w:eastAsia="ru-RU"/>
        </w:rPr>
        <w:t>FRN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eastAsia="ru-RU"/>
        </w:rPr>
        <w:t>)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 </w:t>
      </w:r>
      <w:r w:rsidRPr="00CB5FAA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en" w:eastAsia="ru-RU"/>
        </w:rPr>
        <w:t>Floater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 — купонная облигация с переменной величиной купонной выплаты, размер которой привязан к определённым макроэкономическим показателям-ориентирам: к доходности государственных ценных бумаг, к ставкам межбанковских кредитов (</w:t>
      </w:r>
      <w:hyperlink r:id="rId68" w:tooltip="Лондонская межбанковская ставка предложения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LIBOR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 </w:t>
      </w:r>
      <w:hyperlink r:id="rId69" w:tooltip="Европейская межбанковская ставка предложения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EURIBOR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 </w:t>
      </w:r>
      <w:hyperlink r:id="rId70" w:tooltip="MOSPRIME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lang w:eastAsia="ru-RU"/>
          </w:rPr>
          <w:t>MOSPRIME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) и т. п. Размер ставки по 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купонным выплатам регулярно пересчитывается: как правило, ежемесячно или каждые три месяца, и т. д.</w:t>
      </w:r>
    </w:p>
    <w:p w:rsidR="00066973" w:rsidRPr="00CB5FAA" w:rsidRDefault="00066973" w:rsidP="00AC64C3">
      <w:pPr>
        <w:shd w:val="clear" w:color="auto" w:fill="FFFFFF"/>
        <w:spacing w:after="0" w:line="240" w:lineRule="auto"/>
        <w:ind w:left="57" w:right="57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По конвертируемости</w:t>
      </w:r>
    </w:p>
    <w:p w:rsidR="00066973" w:rsidRPr="00CB5FAA" w:rsidRDefault="00066973" w:rsidP="00AC64C3">
      <w:pPr>
        <w:numPr>
          <w:ilvl w:val="0"/>
          <w:numId w:val="8"/>
        </w:numPr>
        <w:shd w:val="clear" w:color="auto" w:fill="FFFFFF"/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Конвертируемые облигации — долговой инструмент с фиксированной процентной ставкой, дающий держателю право обменять облигации и купоны на определённое число обыкновенных акций или других долговых инструментов данного эмитента по заранее оговоренной цене (цена конвертирования) и не раньше предварительно установленной даты. После конвертирования облигация прекращает существование, а вместе с ней и долговое обязательство эмитента. Конвертируемые облигации выпускают и правительства, и компании</w:t>
      </w:r>
      <w:hyperlink r:id="rId71" w:anchor="cite_note-.D0.A4.D0.BE.D0.BD.D0.B4.D0.BE.D0.B2.D1.8B.D0.B9_.D1.80.D1.8B.D0.BD.D0.BE.D0.BA._.D0.9A.D1.83.D1.80.D1.81_.D0.B4.D0.BB.D1.8F_.D0.BD.D0.B0.D1.87.D0.B8.D0.BD.D0.B0.D1.8E.D1.89.D0.B8.D1.85_.E2.80.942011.E2.80.94.E2.80.94100-3" w:history="1">
        <w:r w:rsidRPr="00CB5FAA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vertAlign w:val="superscript"/>
            <w:lang w:eastAsia="ru-RU"/>
          </w:rPr>
          <w:t>[3]</w:t>
        </w:r>
      </w:hyperlink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066973" w:rsidRPr="00CB5FAA" w:rsidRDefault="00066973" w:rsidP="00AC64C3">
      <w:pPr>
        <w:numPr>
          <w:ilvl w:val="0"/>
          <w:numId w:val="8"/>
        </w:numPr>
        <w:shd w:val="clear" w:color="auto" w:fill="FFFFFF"/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Неконвертируемые облигации.</w:t>
      </w:r>
    </w:p>
    <w:p w:rsidR="00303A9A" w:rsidRPr="00CB5FAA" w:rsidRDefault="00303A9A" w:rsidP="00303A9A">
      <w:pPr>
        <w:shd w:val="clear" w:color="auto" w:fill="FFFFFF"/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303A9A" w:rsidRPr="00CB5FAA" w:rsidRDefault="00303A9A" w:rsidP="00303A9A">
      <w:pPr>
        <w:shd w:val="clear" w:color="auto" w:fill="FFFFFF"/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Группа 3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.Вексель.</w:t>
      </w:r>
    </w:p>
    <w:p w:rsidR="00303A9A" w:rsidRPr="00CB5FAA" w:rsidRDefault="00CB5FAA" w:rsidP="00CB5FAA">
      <w:pPr>
        <w:shd w:val="clear" w:color="auto" w:fill="FFFFFF"/>
        <w:spacing w:after="0" w:line="240" w:lineRule="auto"/>
        <w:ind w:left="57" w:right="57" w:firstLine="651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B5FAA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  <w:t>Вексель</w:t>
      </w: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(от</w:t>
      </w: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hyperlink r:id="rId72" w:tooltip="Немецкий язык" w:history="1">
        <w:r w:rsidRPr="00CB5FAA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нем.</w:t>
        </w:r>
      </w:hyperlink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r w:rsidRPr="00CB5FAA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shd w:val="clear" w:color="auto" w:fill="FFFFFF"/>
          <w:lang w:val="de-DE"/>
        </w:rPr>
        <w:t>Wechsel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) — ценная бумага, оформленная по строго установленной форме, удостоверяющая перетекание одного обязательства в другое обязательство и дающая право лицу, которому вексель передан на основании соответствующего договора (векселедержателю), на получение от должника определённой в векселе суммы. Должником по векселю может выступать: при простом векселе — векселедатель, при</w:t>
      </w: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hyperlink r:id="rId73" w:tooltip="Переводной вексель" w:history="1">
        <w:r w:rsidRPr="00CB5FAA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переводном векселе</w:t>
        </w:r>
      </w:hyperlink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(</w:t>
      </w:r>
      <w:hyperlink r:id="rId74" w:tooltip="Тратта" w:history="1">
        <w:r w:rsidRPr="00CB5FAA">
          <w:rPr>
            <w:rStyle w:val="a4"/>
            <w:rFonts w:ascii="Times New Roman" w:hAnsi="Times New Roman" w:cs="Times New Roman"/>
            <w:color w:val="000000" w:themeColor="text1"/>
            <w:sz w:val="24"/>
            <w:szCs w:val="24"/>
            <w:u w:val="none"/>
            <w:shd w:val="clear" w:color="auto" w:fill="FFFFFF"/>
          </w:rPr>
          <w:t>тратте</w:t>
        </w:r>
      </w:hyperlink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) — иное указанное в векселе лицо (трассат), являющееся должником по отношению к векселедателю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.</w:t>
      </w:r>
    </w:p>
    <w:p w:rsidR="00401807" w:rsidRPr="00CB5FAA" w:rsidRDefault="00303A9A" w:rsidP="00CB5FAA">
      <w:pPr>
        <w:shd w:val="clear" w:color="auto" w:fill="FFFFFF"/>
        <w:spacing w:after="0" w:line="240" w:lineRule="auto"/>
        <w:ind w:right="57" w:firstLine="708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Вексель:</w:t>
      </w:r>
    </w:p>
    <w:p w:rsidR="00303A9A" w:rsidRPr="00CB5FAA" w:rsidRDefault="00303A9A" w:rsidP="00303A9A">
      <w:pPr>
        <w:pStyle w:val="a3"/>
        <w:spacing w:before="0" w:beforeAutospacing="0" w:after="0" w:afterAutospacing="0"/>
        <w:rPr>
          <w:rFonts w:eastAsiaTheme="minorEastAsia"/>
          <w:bCs/>
          <w:color w:val="000000" w:themeColor="text1"/>
          <w:kern w:val="24"/>
        </w:rPr>
      </w:pPr>
      <w:r w:rsidRPr="00CB5FAA">
        <w:rPr>
          <w:color w:val="000000" w:themeColor="text1"/>
        </w:rPr>
        <w:t>1.</w:t>
      </w:r>
      <w:r w:rsidRPr="00CB5FAA">
        <w:rPr>
          <w:rFonts w:eastAsiaTheme="minorEastAsia"/>
          <w:b/>
          <w:bCs/>
          <w:color w:val="000000" w:themeColor="text1"/>
          <w:kern w:val="24"/>
        </w:rPr>
        <w:t xml:space="preserve"> </w:t>
      </w:r>
      <w:r w:rsidRPr="00CB5FAA">
        <w:rPr>
          <w:rFonts w:eastAsiaTheme="minorEastAsia"/>
          <w:bCs/>
          <w:color w:val="000000" w:themeColor="text1"/>
          <w:kern w:val="24"/>
        </w:rPr>
        <w:t>Простой вексель(соло-вексель</w:t>
      </w:r>
      <w:proofErr w:type="gramStart"/>
      <w:r w:rsidRPr="00CB5FAA">
        <w:rPr>
          <w:rFonts w:eastAsiaTheme="minorEastAsia"/>
          <w:bCs/>
          <w:color w:val="000000" w:themeColor="text1"/>
          <w:kern w:val="24"/>
        </w:rPr>
        <w:t>);переводной</w:t>
      </w:r>
      <w:proofErr w:type="gramEnd"/>
      <w:r w:rsidRPr="00CB5FAA">
        <w:rPr>
          <w:rFonts w:eastAsiaTheme="minorEastAsia"/>
          <w:bCs/>
          <w:color w:val="000000" w:themeColor="text1"/>
          <w:kern w:val="24"/>
        </w:rPr>
        <w:t xml:space="preserve"> вексель(трата-вексель).</w:t>
      </w:r>
    </w:p>
    <w:p w:rsidR="00303A9A" w:rsidRPr="00CB5FAA" w:rsidRDefault="00303A9A" w:rsidP="00303A9A">
      <w:pPr>
        <w:pStyle w:val="a3"/>
        <w:spacing w:before="0" w:beforeAutospacing="0" w:after="0" w:afterAutospacing="0"/>
        <w:rPr>
          <w:rFonts w:eastAsiaTheme="minorEastAsia"/>
          <w:bCs/>
          <w:color w:val="000000" w:themeColor="text1"/>
          <w:kern w:val="24"/>
        </w:rPr>
      </w:pPr>
      <w:r w:rsidRPr="00CB5FAA">
        <w:rPr>
          <w:rFonts w:eastAsiaTheme="minorEastAsia"/>
          <w:bCs/>
          <w:color w:val="000000" w:themeColor="text1"/>
          <w:kern w:val="24"/>
        </w:rPr>
        <w:t>2. Именной на предъявителя.</w:t>
      </w:r>
    </w:p>
    <w:p w:rsidR="00303A9A" w:rsidRPr="00CB5FAA" w:rsidRDefault="00303A9A" w:rsidP="00CB5FAA">
      <w:pPr>
        <w:pStyle w:val="a3"/>
        <w:spacing w:before="0" w:beforeAutospacing="0" w:after="0" w:afterAutospacing="0"/>
        <w:ind w:left="708"/>
        <w:rPr>
          <w:rFonts w:eastAsiaTheme="minorEastAsia"/>
          <w:b/>
          <w:bCs/>
          <w:color w:val="000000" w:themeColor="text1"/>
          <w:kern w:val="24"/>
        </w:rPr>
      </w:pPr>
      <w:r w:rsidRPr="00CB5FAA">
        <w:rPr>
          <w:rFonts w:eastAsiaTheme="minorEastAsia"/>
          <w:b/>
          <w:bCs/>
          <w:color w:val="000000" w:themeColor="text1"/>
          <w:kern w:val="24"/>
        </w:rPr>
        <w:t xml:space="preserve">Свойства </w:t>
      </w:r>
      <w:r w:rsidR="00B4620D" w:rsidRPr="00CB5FAA">
        <w:rPr>
          <w:rFonts w:eastAsiaTheme="minorEastAsia"/>
          <w:b/>
          <w:bCs/>
          <w:color w:val="000000" w:themeColor="text1"/>
          <w:kern w:val="24"/>
        </w:rPr>
        <w:t>векселя</w:t>
      </w:r>
      <w:r w:rsidRPr="00CB5FAA">
        <w:rPr>
          <w:rFonts w:eastAsiaTheme="minorEastAsia"/>
          <w:b/>
          <w:bCs/>
          <w:color w:val="000000" w:themeColor="text1"/>
          <w:kern w:val="24"/>
        </w:rPr>
        <w:t>:</w:t>
      </w:r>
    </w:p>
    <w:p w:rsidR="00303A9A" w:rsidRPr="00CB5FAA" w:rsidRDefault="00303A9A" w:rsidP="00303A9A">
      <w:pPr>
        <w:pStyle w:val="a3"/>
        <w:spacing w:before="0" w:beforeAutospacing="0" w:after="0" w:afterAutospacing="0"/>
        <w:rPr>
          <w:rFonts w:eastAsiaTheme="minorEastAsia"/>
          <w:bCs/>
          <w:color w:val="000000" w:themeColor="text1"/>
          <w:kern w:val="24"/>
        </w:rPr>
      </w:pPr>
      <w:r w:rsidRPr="00CB5FAA">
        <w:rPr>
          <w:rFonts w:eastAsiaTheme="minorEastAsia"/>
          <w:bCs/>
          <w:color w:val="000000" w:themeColor="text1"/>
          <w:kern w:val="24"/>
        </w:rPr>
        <w:t>-Выпускаемые банками векселя различаются и по своей доходности: процентные, дисконтные и беспроцентные;</w:t>
      </w:r>
    </w:p>
    <w:p w:rsidR="00303A9A" w:rsidRPr="00CB5FAA" w:rsidRDefault="00303A9A" w:rsidP="00303A9A">
      <w:pPr>
        <w:spacing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B5FAA">
        <w:rPr>
          <w:rFonts w:ascii="Times New Roman" w:eastAsiaTheme="minorEastAsia" w:hAnsi="Times New Roman" w:cs="Times New Roman"/>
          <w:bCs/>
          <w:color w:val="000000" w:themeColor="text1"/>
          <w:kern w:val="24"/>
          <w:sz w:val="24"/>
          <w:szCs w:val="24"/>
        </w:rPr>
        <w:t>-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B5FAA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</w:rPr>
        <w:t>средство платежа;</w:t>
      </w:r>
    </w:p>
    <w:p w:rsidR="00303A9A" w:rsidRPr="00CB5FAA" w:rsidRDefault="00303A9A" w:rsidP="00303A9A">
      <w:pPr>
        <w:spacing w:after="0"/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</w:rPr>
      </w:pPr>
      <w:r w:rsidRPr="00CB5FAA">
        <w:rPr>
          <w:rFonts w:ascii="Times New Roman" w:hAnsi="Times New Roman" w:cs="Times New Roman"/>
          <w:color w:val="000000" w:themeColor="text1"/>
          <w:sz w:val="24"/>
          <w:szCs w:val="24"/>
        </w:rPr>
        <w:t>-</w:t>
      </w:r>
      <w:r w:rsidRPr="00CB5FAA">
        <w:rPr>
          <w:rFonts w:ascii="Times New Roman" w:eastAsiaTheme="minorEastAsia" w:hAnsi="Times New Roman" w:cs="Times New Roman"/>
          <w:color w:val="000000" w:themeColor="text1"/>
          <w:kern w:val="24"/>
          <w:sz w:val="24"/>
          <w:szCs w:val="24"/>
        </w:rPr>
        <w:t>залог и средство платежа при кредитовании.</w:t>
      </w:r>
    </w:p>
    <w:p w:rsidR="00B4620D" w:rsidRPr="00CB5FAA" w:rsidRDefault="00B4620D" w:rsidP="00B4620D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B5F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Группа 4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</w:rPr>
        <w:t>: чек.</w:t>
      </w:r>
    </w:p>
    <w:p w:rsidR="00B4620D" w:rsidRPr="00CB5FAA" w:rsidRDefault="00B4620D" w:rsidP="00B4620D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B5F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Группа 5: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коносамент.</w:t>
      </w:r>
    </w:p>
    <w:p w:rsidR="00B4620D" w:rsidRPr="00CB5FAA" w:rsidRDefault="00B4620D" w:rsidP="00B4620D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B5F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Группа 6: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сберегательный и депозитный сертификат.</w:t>
      </w:r>
    </w:p>
    <w:p w:rsidR="00B4620D" w:rsidRPr="00CB5FAA" w:rsidRDefault="00401807" w:rsidP="00B4620D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B5FAA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  <w:t>3</w:t>
      </w:r>
      <w:r w:rsidR="00B4620D" w:rsidRPr="00CB5FAA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  <w:t>.  Вопросы на карточках в конвертах:</w:t>
      </w:r>
      <w:r w:rsidR="00B4620D" w:rsidRPr="00CB5FAA">
        <w:rPr>
          <w:rStyle w:val="apple-converted-space"/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  <w:t> </w:t>
      </w:r>
      <w:r w:rsidR="00842DCF"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группы по очереди отвечаю</w:t>
      </w:r>
      <w:r w:rsidR="00B4620D"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т на вопрос, который достал</w:t>
      </w:r>
      <w:r w:rsidR="00842DCF"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и</w:t>
      </w:r>
      <w:r w:rsidR="008A6EB1"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="00B4620D"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из конверта:</w:t>
      </w:r>
      <w:r w:rsidR="00547B85" w:rsidRPr="00CB5FAA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t xml:space="preserve"> </w:t>
      </w:r>
      <w:r w:rsidR="00547B85" w:rsidRPr="00CB5FAA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2AFAEA85" wp14:editId="7703BDA4">
            <wp:extent cx="1104665" cy="733425"/>
            <wp:effectExtent l="0" t="0" r="635" b="0"/>
            <wp:docPr id="13" name="Рисунок 13" descr="http://go4.imgsmail.ru/imgpreview?key=5b58fc3b4a5f7d94&amp;mb=imgdb_preview_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go4.imgsmail.ru/imgpreview?key=5b58fc3b4a5f7d94&amp;mb=imgdb_preview_10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060" cy="7356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47B85" w:rsidRPr="00CB5FAA" w:rsidRDefault="00547B85" w:rsidP="00B4620D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proofErr w:type="gramStart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1)Облигация</w:t>
      </w:r>
      <w:proofErr w:type="gramEnd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 это 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proofErr w:type="gramStart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А)  ценная</w:t>
      </w:r>
      <w:proofErr w:type="gramEnd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 бумага, удостоверяющая пай в капитале корпорации 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В) ценная бумага, удостоверяющая передачу в дар денежной суммы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С) ценная бумага, удостоверяющая передачу имущества в аренду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ar-SA"/>
        </w:rPr>
        <w:t xml:space="preserve">Д) ценная бумага, удостоверяющая заем денег и подлежащая погашению в установленный срок; </w:t>
      </w:r>
    </w:p>
    <w:p w:rsidR="00547B85" w:rsidRPr="00CB5FAA" w:rsidRDefault="00547B85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ar-SA"/>
        </w:rPr>
      </w:pP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proofErr w:type="gramStart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2)Рынок</w:t>
      </w:r>
      <w:proofErr w:type="gramEnd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 ценных бумаг выполняет в экономике функцию 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А) источника инфляционного роста цен; 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В) перераспределение денежных средств из сферы производства в сферу торговли; </w:t>
      </w:r>
    </w:p>
    <w:p w:rsidR="00842DCF" w:rsidRPr="00CB5FAA" w:rsidRDefault="00842DCF" w:rsidP="00842DCF">
      <w:pPr>
        <w:shd w:val="clear" w:color="auto" w:fill="FFFFFF"/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ar-SA"/>
        </w:rPr>
        <w:t xml:space="preserve">С) мобилизации денежных ресурсов и их распределения в инвестиции; 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Д) планирования хозяйственной деятельности</w:t>
      </w:r>
    </w:p>
    <w:p w:rsidR="00547B85" w:rsidRPr="00CB5FAA" w:rsidRDefault="00547B85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proofErr w:type="gramStart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3)Структура</w:t>
      </w:r>
      <w:proofErr w:type="gramEnd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, являющаяся местом  хранения ценных бумаг и ведущая учёт операций и прав по ценным бумагам, называется: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А) клиринг;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ar-SA"/>
        </w:rPr>
        <w:t>В) депозитарий;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С) управление ценных бумаг;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lastRenderedPageBreak/>
        <w:t>Д) эмитент.</w:t>
      </w:r>
    </w:p>
    <w:p w:rsidR="00547B85" w:rsidRPr="00CB5FAA" w:rsidRDefault="00547B85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proofErr w:type="gramStart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4)Выберите</w:t>
      </w:r>
      <w:proofErr w:type="gramEnd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 правильное утверждение 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А) цены акций на фондовом рынке останутся неизменными, если рыночные ставки процентов изменятся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В) </w:t>
      </w:r>
      <w:proofErr w:type="gramStart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изменение  банковских</w:t>
      </w:r>
      <w:proofErr w:type="gramEnd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 ставок процента влияет на кредитную сферу, но не затрагивает рынок акций. 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С) величина индекса Доу-Джонса зависит от общего количества проданных на бирже акций. </w:t>
      </w:r>
    </w:p>
    <w:p w:rsidR="00842DCF" w:rsidRPr="00CB5FAA" w:rsidRDefault="00842DCF" w:rsidP="00842DCF">
      <w:pPr>
        <w:shd w:val="clear" w:color="auto" w:fill="FFFFFF"/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ar-SA"/>
        </w:rPr>
        <w:t>Д) величина биржевых индексов отражает уровень цен, по которым продаются акции.</w:t>
      </w:r>
    </w:p>
    <w:p w:rsidR="00547B85" w:rsidRPr="00CB5FAA" w:rsidRDefault="00547B85" w:rsidP="00842DCF">
      <w:pPr>
        <w:shd w:val="clear" w:color="auto" w:fill="FFFFFF"/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ar-SA"/>
        </w:rPr>
      </w:pP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proofErr w:type="gramStart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5)Держатели</w:t>
      </w:r>
      <w:proofErr w:type="gramEnd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 облигаций акционерного общества являются по отношению к нему: 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ar-SA"/>
        </w:rPr>
        <w:t>А) кредиторами;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В) партнерами;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С) собственниками;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Д) контролерами.</w:t>
      </w:r>
    </w:p>
    <w:p w:rsidR="00547B85" w:rsidRPr="00CB5FAA" w:rsidRDefault="00547B85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proofErr w:type="gramStart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6)При</w:t>
      </w:r>
      <w:proofErr w:type="gramEnd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 распределении прибыли акционерного общества последним получит доход владелец: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ar-SA"/>
        </w:rPr>
        <w:t>А) обыкновенных акций;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В) привилегированных акций;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С) облигаций акционерного общества;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Д) конвертируемых акций.</w:t>
      </w:r>
    </w:p>
    <w:p w:rsidR="00547B85" w:rsidRPr="00CB5FAA" w:rsidRDefault="00547B85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</w:p>
    <w:p w:rsidR="00547B85" w:rsidRPr="00CB5FAA" w:rsidRDefault="00547B85" w:rsidP="00842DCF">
      <w:pPr>
        <w:suppressAutoHyphens/>
        <w:spacing w:after="0" w:line="240" w:lineRule="auto"/>
        <w:rPr>
          <w:rStyle w:val="c0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proofErr w:type="gramStart"/>
      <w:r w:rsidRPr="00CB5FAA">
        <w:rPr>
          <w:rStyle w:val="c0"/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  <w:t>7)Привилегированные</w:t>
      </w:r>
      <w:proofErr w:type="gramEnd"/>
      <w:r w:rsidRPr="00CB5FAA">
        <w:rPr>
          <w:rStyle w:val="c0"/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  <w:t xml:space="preserve"> акции, в отличие от обыкновенных:</w:t>
      </w:r>
      <w:r w:rsidRPr="00CB5FAA">
        <w:rPr>
          <w:rStyle w:val="apple-converted-space"/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  <w:t> </w:t>
      </w:r>
      <w:r w:rsidRPr="00CB5FAA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  <w:br/>
      </w:r>
      <w:r w:rsidRPr="00CB5FAA">
        <w:rPr>
          <w:rStyle w:val="c0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а) всегда гарантируют получение большого дивиденда;</w:t>
      </w: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br/>
      </w:r>
      <w:r w:rsidRPr="00CB5FAA">
        <w:rPr>
          <w:rStyle w:val="c0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б) дают их владельцам право голосовать на собрании акционеров;</w:t>
      </w: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br/>
      </w:r>
      <w:r w:rsidRPr="00CB5FAA">
        <w:rPr>
          <w:rStyle w:val="c0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в) всегда имеют меньшую рыночную цену;</w:t>
      </w: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br/>
      </w:r>
      <w:r w:rsidRPr="00CB5FAA">
        <w:rPr>
          <w:rStyle w:val="c0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г) обычно дают преимущества при распределении прибыли акционерного общества.</w:t>
      </w:r>
    </w:p>
    <w:p w:rsidR="00547B85" w:rsidRPr="00CB5FAA" w:rsidRDefault="00547B85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</w:p>
    <w:p w:rsidR="00842DCF" w:rsidRPr="00CB5FAA" w:rsidRDefault="00547B85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8</w:t>
      </w:r>
      <w:r w:rsidR="00842DCF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 xml:space="preserve">) Выберите верное утверждение: 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ar-SA"/>
        </w:rPr>
        <w:t>А) покупка акций и облигаций всегда связана с долей риска;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В) привилегированные акции всегда дороже, чем обыкновенные;</w:t>
      </w:r>
    </w:p>
    <w:p w:rsidR="00842DCF" w:rsidRPr="00CB5FAA" w:rsidRDefault="00842DCF" w:rsidP="00842DCF">
      <w:pPr>
        <w:suppressAutoHyphens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С) комиссия по ценным бумагам решает вопросы выплаты дивидендов держателям акций.</w:t>
      </w:r>
    </w:p>
    <w:p w:rsidR="00842DCF" w:rsidRPr="00CB5FAA" w:rsidRDefault="00842DCF" w:rsidP="00842DCF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ar-SA"/>
        </w:rPr>
        <w:t>Д) облигация – долевая ценная бумага</w:t>
      </w:r>
    </w:p>
    <w:p w:rsidR="00547B85" w:rsidRPr="00CB5FAA" w:rsidRDefault="00547B85" w:rsidP="00842DCF">
      <w:pPr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9) Рынок ценных бумаг представляет собой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- позволяющих мобилизовать капитал для инвестиций в экономику систему уполномоченных банков, осуществляющих операции с ценными бумагами - место, где продаются и покупаются ценные бумаги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- финансовый инструмент мобилизации денежных средств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- </w:t>
      </w:r>
      <w:r w:rsidRPr="00CB5FAA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  <w:t>совокупность экономических отношений на рынке ценных бумаг</w:t>
      </w:r>
    </w:p>
    <w:p w:rsidR="00547B85" w:rsidRPr="00CB5FAA" w:rsidRDefault="00547B85" w:rsidP="00842DCF">
      <w:pPr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B5FAA"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  <w:t>10)</w:t>
      </w:r>
      <w:r w:rsidRPr="00CB5FAA">
        <w:rPr>
          <w:rStyle w:val="a3"/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CB5FAA">
        <w:rPr>
          <w:rStyle w:val="c0"/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  <w:t>Государственная облигация – это:</w:t>
      </w:r>
      <w:r w:rsidRPr="00CB5FAA">
        <w:rPr>
          <w:rStyle w:val="apple-converted-space"/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  <w:t> </w:t>
      </w:r>
      <w:r w:rsidRPr="00CB5FAA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  <w:br/>
      </w:r>
      <w:r w:rsidRPr="00CB5FAA">
        <w:rPr>
          <w:rStyle w:val="c0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а) ценные бумаги, выпускаемые для создания частного капитала;</w:t>
      </w: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br/>
      </w:r>
      <w:r w:rsidRPr="00CB5FAA">
        <w:rPr>
          <w:rStyle w:val="c0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б) ценная бумага, свидетельствующая о совладении государственной собственностью;</w:t>
      </w: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  <w:r w:rsidRPr="00CB5FAA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br/>
      </w:r>
      <w:r w:rsidRPr="00CB5FAA">
        <w:rPr>
          <w:rStyle w:val="c0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в) долговые обязательства правительства;</w:t>
      </w:r>
      <w:r w:rsidRPr="00CB5FAA">
        <w:rPr>
          <w:rStyle w:val="apple-converted-space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 </w:t>
      </w:r>
    </w:p>
    <w:p w:rsidR="00547B85" w:rsidRPr="00CB5FAA" w:rsidRDefault="00547B85" w:rsidP="00547B85">
      <w:pPr>
        <w:pStyle w:val="a3"/>
        <w:spacing w:before="0" w:beforeAutospacing="0" w:after="0" w:afterAutospacing="0"/>
        <w:rPr>
          <w:b/>
          <w:color w:val="000000" w:themeColor="text1"/>
        </w:rPr>
      </w:pPr>
      <w:r w:rsidRPr="00CB5FAA">
        <w:rPr>
          <w:rStyle w:val="apple-converted-space"/>
          <w:b/>
          <w:color w:val="000000" w:themeColor="text1"/>
          <w:shd w:val="clear" w:color="auto" w:fill="FFFFFF"/>
        </w:rPr>
        <w:t>11)</w:t>
      </w:r>
      <w:r w:rsidRPr="00CB5FAA">
        <w:rPr>
          <w:b/>
          <w:color w:val="000000" w:themeColor="text1"/>
        </w:rPr>
        <w:t xml:space="preserve"> Ценной бумагой не является</w:t>
      </w:r>
    </w:p>
    <w:p w:rsidR="00547B85" w:rsidRPr="00CB5FAA" w:rsidRDefault="00547B85" w:rsidP="00547B85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А) ваучер</w:t>
      </w:r>
    </w:p>
    <w:p w:rsidR="00547B85" w:rsidRPr="00CB5FAA" w:rsidRDefault="00547B85" w:rsidP="00547B85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Б) чек</w:t>
      </w:r>
    </w:p>
    <w:p w:rsidR="00547B85" w:rsidRPr="00CB5FAA" w:rsidRDefault="00547B85" w:rsidP="00547B85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В) платежное поручение</w:t>
      </w:r>
    </w:p>
    <w:p w:rsidR="00547B85" w:rsidRPr="00CB5FAA" w:rsidRDefault="00547B85" w:rsidP="00547B85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Г) опцион</w:t>
      </w:r>
    </w:p>
    <w:p w:rsidR="00547B85" w:rsidRPr="00CB5FAA" w:rsidRDefault="00547B85" w:rsidP="00547B85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547B85" w:rsidRPr="00CB5FAA" w:rsidRDefault="00547B85" w:rsidP="00547B85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ar-SA"/>
        </w:rPr>
        <w:t>12)</w:t>
      </w:r>
      <w:r w:rsidRPr="00CB5FA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Вставьте пропущенное слово:</w:t>
      </w:r>
    </w:p>
    <w:p w:rsidR="00547B85" w:rsidRPr="00CB5FAA" w:rsidRDefault="00547B85" w:rsidP="00547B85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Вексельное законодательство по форме различает простой (соло-вексель) и … (тратта) векселя</w:t>
      </w:r>
    </w:p>
    <w:p w:rsidR="00547B85" w:rsidRPr="00CB5FAA" w:rsidRDefault="00547B85" w:rsidP="00547B85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А) дружеский</w:t>
      </w:r>
    </w:p>
    <w:p w:rsidR="00547B85" w:rsidRPr="00CB5FAA" w:rsidRDefault="00547B85" w:rsidP="00547B85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Б) переводной</w:t>
      </w:r>
    </w:p>
    <w:p w:rsidR="00547B85" w:rsidRPr="00CB5FAA" w:rsidRDefault="00547B85" w:rsidP="00547B85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В) бронзовый</w:t>
      </w:r>
    </w:p>
    <w:p w:rsidR="00547B85" w:rsidRPr="00CB5FAA" w:rsidRDefault="00547B85" w:rsidP="00547B85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Г) авансовый</w:t>
      </w:r>
    </w:p>
    <w:p w:rsidR="008A6EB1" w:rsidRPr="00CB5FAA" w:rsidRDefault="008A6EB1" w:rsidP="00547B85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4C16A7" w:rsidRPr="00CB5FAA" w:rsidRDefault="004C16A7" w:rsidP="008A6EB1">
      <w:pPr>
        <w:spacing w:after="0" w:line="240" w:lineRule="auto"/>
        <w:ind w:right="57"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 сейчас я предлагаю вам игру: логические загадки</w:t>
      </w:r>
      <w:r w:rsidR="00401807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тему финансовой грамотности, передаем по кругу</w:t>
      </w:r>
      <w:r w:rsidR="008A6EB1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каждому</w:t>
      </w:r>
      <w:r w:rsidR="00401807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конверт, в котором находятся карточки с вопросами по прошедшим темам:</w:t>
      </w:r>
    </w:p>
    <w:p w:rsidR="004C16A7" w:rsidRPr="00CB5FAA" w:rsidRDefault="004C16A7" w:rsidP="00AC64C3">
      <w:pPr>
        <w:numPr>
          <w:ilvl w:val="0"/>
          <w:numId w:val="1"/>
        </w:numPr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Половинку от зарплаты называют как, ребята? (аванс)</w:t>
      </w:r>
    </w:p>
    <w:p w:rsidR="004C16A7" w:rsidRPr="00CB5FAA" w:rsidRDefault="004C16A7" w:rsidP="00AC64C3">
      <w:pPr>
        <w:numPr>
          <w:ilvl w:val="0"/>
          <w:numId w:val="1"/>
        </w:numPr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Та бумага не простая, и владелец её </w:t>
      </w:r>
      <w:proofErr w:type="gramStart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знает,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br/>
        <w:t>Что</w:t>
      </w:r>
      <w:proofErr w:type="gramEnd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она ему раз в год дивиденды принесёт. (акция)</w:t>
      </w:r>
    </w:p>
    <w:p w:rsidR="004C16A7" w:rsidRPr="00CB5FAA" w:rsidRDefault="004C16A7" w:rsidP="00AC64C3">
      <w:pPr>
        <w:numPr>
          <w:ilvl w:val="0"/>
          <w:numId w:val="1"/>
        </w:numPr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этой фирме все бывают, бланк сначала заполняют,</w:t>
      </w:r>
    </w:p>
    <w:p w:rsidR="004C16A7" w:rsidRPr="00CB5FAA" w:rsidRDefault="004C16A7" w:rsidP="00AC64C3">
      <w:pPr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Вносят в кассу платежи. Что за фирма, подскажи? (банк)</w:t>
      </w:r>
    </w:p>
    <w:p w:rsidR="004C16A7" w:rsidRPr="00CB5FAA" w:rsidRDefault="004C16A7" w:rsidP="00AC64C3">
      <w:pPr>
        <w:numPr>
          <w:ilvl w:val="0"/>
          <w:numId w:val="2"/>
        </w:numPr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Будут целыми, как в танке сбереженья ваши в ...(банке)</w:t>
      </w:r>
    </w:p>
    <w:p w:rsidR="004C16A7" w:rsidRPr="00CB5FAA" w:rsidRDefault="004C16A7" w:rsidP="00AC64C3">
      <w:pPr>
        <w:numPr>
          <w:ilvl w:val="0"/>
          <w:numId w:val="2"/>
        </w:numPr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Он финансовый факир, в банк к себе вас ждёт ...(банкир)</w:t>
      </w:r>
    </w:p>
    <w:p w:rsidR="008A6EB1" w:rsidRPr="00CB5FAA" w:rsidRDefault="004C16A7" w:rsidP="008A6EB1">
      <w:pPr>
        <w:spacing w:after="0" w:line="240" w:lineRule="auto"/>
        <w:ind w:left="-303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6. Сколько купили вы колбасы, стрелкой покажут вам точно ...(весы)</w:t>
      </w:r>
    </w:p>
    <w:p w:rsidR="008A6EB1" w:rsidRPr="00CB5FAA" w:rsidRDefault="004C16A7" w:rsidP="008A6EB1">
      <w:pPr>
        <w:spacing w:after="0" w:line="240" w:lineRule="auto"/>
        <w:ind w:left="-303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7. Из какого аппарата вы</w:t>
      </w:r>
      <w:r w:rsidR="008A6EB1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даётся нам зарплата? (банкомат)</w:t>
      </w:r>
    </w:p>
    <w:p w:rsidR="008A6EB1" w:rsidRPr="00CB5FAA" w:rsidRDefault="004C16A7" w:rsidP="008A6EB1">
      <w:pPr>
        <w:spacing w:after="0" w:line="240" w:lineRule="auto"/>
        <w:ind w:left="-303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8. В море коварном товаров и цен бизн</w:t>
      </w:r>
      <w:r w:rsidR="008A6EB1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ес-корабль ведёт ...(бизнесмен)</w:t>
      </w:r>
    </w:p>
    <w:p w:rsidR="008A6EB1" w:rsidRPr="00CB5FAA" w:rsidRDefault="004C16A7" w:rsidP="008A6EB1">
      <w:pPr>
        <w:spacing w:after="0" w:line="240" w:lineRule="auto"/>
        <w:ind w:left="-303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9. Расчёт зарплаты - знать пора - </w:t>
      </w:r>
      <w:r w:rsidR="008A6EB1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проводят в срок ...(бухгалтера)</w:t>
      </w:r>
    </w:p>
    <w:p w:rsidR="008A6EB1" w:rsidRPr="00CB5FAA" w:rsidRDefault="004C16A7" w:rsidP="008A6EB1">
      <w:pPr>
        <w:spacing w:after="0" w:line="240" w:lineRule="auto"/>
        <w:ind w:left="-303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10. Есть он в банке, рес</w:t>
      </w:r>
      <w:r w:rsidR="008A6EB1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торане, и на фабрике, и в бане.</w:t>
      </w:r>
    </w:p>
    <w:p w:rsidR="008A6EB1" w:rsidRPr="00CB5FAA" w:rsidRDefault="008A6EB1" w:rsidP="008A6EB1">
      <w:pPr>
        <w:spacing w:after="0" w:line="240" w:lineRule="auto"/>
        <w:ind w:left="-303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11.</w:t>
      </w:r>
      <w:r w:rsidR="004C16A7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Он деньгам ведёт у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чёт: где расход, а где приход.</w:t>
      </w:r>
    </w:p>
    <w:p w:rsidR="008A6EB1" w:rsidRPr="00CB5FAA" w:rsidRDefault="008A6EB1" w:rsidP="008A6EB1">
      <w:pPr>
        <w:spacing w:after="0" w:line="240" w:lineRule="auto"/>
        <w:ind w:left="-303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12.</w:t>
      </w:r>
      <w:r w:rsidR="004C16A7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Математику он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знает, цифры быстро сосчитает,</w:t>
      </w:r>
    </w:p>
    <w:p w:rsidR="008A6EB1" w:rsidRPr="00CB5FAA" w:rsidRDefault="008A6EB1" w:rsidP="008A6EB1">
      <w:pPr>
        <w:spacing w:after="0" w:line="240" w:lineRule="auto"/>
        <w:ind w:left="-303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13.</w:t>
      </w:r>
      <w:r w:rsidR="004C16A7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Здесь расход, а здесь приход –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ничего не </w:t>
      </w:r>
      <w:proofErr w:type="gramStart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пропадёт!(</w:t>
      </w:r>
      <w:proofErr w:type="gramEnd"/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бухгалтер)</w:t>
      </w:r>
    </w:p>
    <w:p w:rsidR="008A6EB1" w:rsidRPr="00CB5FAA" w:rsidRDefault="008A6EB1" w:rsidP="008A6EB1">
      <w:pPr>
        <w:spacing w:after="0" w:line="240" w:lineRule="auto"/>
        <w:ind w:left="-303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14</w:t>
      </w:r>
      <w:r w:rsidR="004C16A7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 Дела у нас пойдут на лад: мы в луч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ший банк внесли свой ...(вклад)</w:t>
      </w:r>
    </w:p>
    <w:p w:rsidR="004C16A7" w:rsidRPr="00CB5FAA" w:rsidRDefault="008A6EB1" w:rsidP="008A6EB1">
      <w:pPr>
        <w:spacing w:after="0" w:line="240" w:lineRule="auto"/>
        <w:ind w:left="-303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15</w:t>
      </w:r>
      <w:r w:rsidR="004C16A7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 В наши дни не встретишь эту очень малую монету.</w:t>
      </w:r>
    </w:p>
    <w:p w:rsidR="008A6EB1" w:rsidRPr="00CB5FAA" w:rsidRDefault="004C16A7" w:rsidP="008A6EB1">
      <w:pPr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сказках ты её най</w:t>
      </w:r>
      <w:r w:rsidR="008A6EB1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дёшь, денежка зовётся ...(грош)</w:t>
      </w:r>
    </w:p>
    <w:p w:rsidR="00547B85" w:rsidRPr="00CB5FAA" w:rsidRDefault="00547B85" w:rsidP="00AC64C3">
      <w:pPr>
        <w:spacing w:after="0" w:line="240" w:lineRule="auto"/>
        <w:ind w:left="57" w:right="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CB5FAA" w:rsidRPr="008A6EB1" w:rsidRDefault="00BD089D" w:rsidP="00CB5FA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3. Завершение</w:t>
      </w:r>
      <w:r w:rsidR="008A6EB1" w:rsidRPr="008A6EB1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:</w:t>
      </w:r>
    </w:p>
    <w:p w:rsidR="008A6EB1" w:rsidRPr="008A6EB1" w:rsidRDefault="008A6EB1" w:rsidP="00CB5FA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A6EB1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Прием </w:t>
      </w:r>
      <w:proofErr w:type="gramStart"/>
      <w:r w:rsidRPr="008A6EB1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« </w:t>
      </w:r>
      <w:proofErr w:type="spellStart"/>
      <w:r w:rsidRPr="008A6EB1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Синквейн</w:t>
      </w:r>
      <w:proofErr w:type="spellEnd"/>
      <w:proofErr w:type="gramEnd"/>
      <w:r w:rsidRPr="008A6EB1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»</w:t>
      </w:r>
      <w:r w:rsidRPr="008A6E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- своеобразное стихотворение из 5 строк.</w:t>
      </w:r>
      <w:r w:rsidR="00CB5FAA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(Предлагается каждому участнику придумать свое стихотворение по теме).</w:t>
      </w:r>
    </w:p>
    <w:p w:rsidR="008A6EB1" w:rsidRPr="008A6EB1" w:rsidRDefault="008A6EB1" w:rsidP="00CB5FA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A6E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1 строка - название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темы (имя существительное) Акция</w:t>
      </w:r>
    </w:p>
    <w:p w:rsidR="008A6EB1" w:rsidRPr="008A6EB1" w:rsidRDefault="008A6EB1" w:rsidP="00CB5FA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A6E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2 строка - описание темы в двух словах (двумя прилагательными) </w:t>
      </w: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обыкновенные, привилегированные </w:t>
      </w:r>
    </w:p>
    <w:p w:rsidR="008A6EB1" w:rsidRPr="008A6EB1" w:rsidRDefault="008A6EB1" w:rsidP="00CB5FA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A6E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3 строка – описание характерных действий предмета (тр</w:t>
      </w:r>
      <w:r w:rsidR="00BD089D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 глагола) обменивать, закладывать, продавать</w:t>
      </w:r>
    </w:p>
    <w:p w:rsidR="008A6EB1" w:rsidRPr="008A6EB1" w:rsidRDefault="008A6EB1" w:rsidP="00CB5FA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A6E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4 строка – фраза из четырёх слов, показывающих </w:t>
      </w:r>
      <w:r w:rsidR="00BD089D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отношение к теме. Покупка акций-выгодное вложение</w:t>
      </w:r>
    </w:p>
    <w:p w:rsidR="008A6EB1" w:rsidRPr="008A6EB1" w:rsidRDefault="008A6EB1" w:rsidP="00CB5FA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A6E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5 строка – синоним, который повторяет суть темы. </w:t>
      </w:r>
      <w:r w:rsidR="00BD089D"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Доход</w:t>
      </w:r>
    </w:p>
    <w:p w:rsidR="008A6EB1" w:rsidRPr="008A6EB1" w:rsidRDefault="008A6EB1" w:rsidP="00CB5FA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A6E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</w:t>
      </w:r>
    </w:p>
    <w:p w:rsidR="008A6EB1" w:rsidRPr="008A6EB1" w:rsidRDefault="008A6EB1" w:rsidP="00CB5FA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A6EB1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4. Рефлексия.</w:t>
      </w:r>
    </w:p>
    <w:p w:rsidR="008A6EB1" w:rsidRPr="008A6EB1" w:rsidRDefault="008A6EB1" w:rsidP="00CB5FA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A6E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- Какой вывод вы сегодня для себя сделали?</w:t>
      </w:r>
    </w:p>
    <w:p w:rsidR="008A6EB1" w:rsidRPr="008A6EB1" w:rsidRDefault="00BD089D" w:rsidP="00CB5FA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B5FAA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- Как вам работалось во время беседы</w:t>
      </w:r>
      <w:r w:rsidR="008A6EB1" w:rsidRPr="008A6E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?</w:t>
      </w:r>
    </w:p>
    <w:p w:rsidR="008A6EB1" w:rsidRPr="008A6EB1" w:rsidRDefault="008A6EB1" w:rsidP="00CB5FA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A6E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- Что получилось и что ещё не получается?</w:t>
      </w:r>
    </w:p>
    <w:p w:rsidR="008A6EB1" w:rsidRPr="00CB5FAA" w:rsidRDefault="00BD089D" w:rsidP="00AC64C3">
      <w:pPr>
        <w:spacing w:after="0" w:line="240" w:lineRule="auto"/>
        <w:ind w:left="57" w:right="57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B5FAA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658F27CC" wp14:editId="3FF6BA9D">
            <wp:extent cx="1514475" cy="1531985"/>
            <wp:effectExtent l="171450" t="171450" r="142875" b="163830"/>
            <wp:docPr id="14" name="Объект 5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Объект 5"/>
                    <pic:cNvPicPr>
                      <a:picLocks noGrp="1" noChangeAspect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760281">
                      <a:off x="0" y="0"/>
                      <a:ext cx="1519193" cy="1536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B5FAA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t xml:space="preserve"> </w:t>
      </w:r>
      <w:r w:rsidRPr="00CB5FAA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7761FC63" wp14:editId="051C5CA0">
            <wp:extent cx="876300" cy="1797449"/>
            <wp:effectExtent l="0" t="0" r="0" b="0"/>
            <wp:docPr id="17" name="Объект 16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Объект 16"/>
                    <pic:cNvPicPr>
                      <a:picLocks noGrp="1"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878378" cy="1801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B5FAA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t xml:space="preserve"> </w:t>
      </w:r>
      <w:r w:rsidRPr="00CB5FAA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2C1A26F1" wp14:editId="0254A39A">
            <wp:extent cx="1920376" cy="1704975"/>
            <wp:effectExtent l="171450" t="209550" r="175260" b="200025"/>
            <wp:docPr id="15" name="Объект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/>
                    <pic:cNvPicPr>
                      <a:picLocks noGrp="1" noChangeAspect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790881">
                      <a:off x="0" y="0"/>
                      <a:ext cx="1921627" cy="1706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A6EB1" w:rsidRPr="00CB5FAA" w:rsidSect="005F3A4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FC07F6"/>
    <w:multiLevelType w:val="multilevel"/>
    <w:tmpl w:val="43963E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71C39C8"/>
    <w:multiLevelType w:val="multilevel"/>
    <w:tmpl w:val="E79E3DB6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5DA4EB6"/>
    <w:multiLevelType w:val="multilevel"/>
    <w:tmpl w:val="AD36A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26430E40"/>
    <w:multiLevelType w:val="multilevel"/>
    <w:tmpl w:val="D51AD3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31DB6768"/>
    <w:multiLevelType w:val="multilevel"/>
    <w:tmpl w:val="C08EAE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494A4F0C"/>
    <w:multiLevelType w:val="multilevel"/>
    <w:tmpl w:val="A778437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51950E37"/>
    <w:multiLevelType w:val="multilevel"/>
    <w:tmpl w:val="FAF2E0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57872EDC"/>
    <w:multiLevelType w:val="multilevel"/>
    <w:tmpl w:val="DF80D5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6B0C697B"/>
    <w:multiLevelType w:val="hybridMultilevel"/>
    <w:tmpl w:val="B400116A"/>
    <w:lvl w:ilvl="0" w:tplc="83561F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9801A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804C2A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E8C6C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6BC22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58650F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F6879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47072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0E62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78070258"/>
    <w:multiLevelType w:val="multilevel"/>
    <w:tmpl w:val="33EA06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78D96389"/>
    <w:multiLevelType w:val="multilevel"/>
    <w:tmpl w:val="760E8336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5"/>
  </w:num>
  <w:num w:numId="3">
    <w:abstractNumId w:val="9"/>
  </w:num>
  <w:num w:numId="4">
    <w:abstractNumId w:val="2"/>
  </w:num>
  <w:num w:numId="5">
    <w:abstractNumId w:val="7"/>
  </w:num>
  <w:num w:numId="6">
    <w:abstractNumId w:val="6"/>
  </w:num>
  <w:num w:numId="7">
    <w:abstractNumId w:val="3"/>
  </w:num>
  <w:num w:numId="8">
    <w:abstractNumId w:val="4"/>
  </w:num>
  <w:num w:numId="9">
    <w:abstractNumId w:val="8"/>
  </w:num>
  <w:num w:numId="10">
    <w:abstractNumId w:val="10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35DD"/>
    <w:rsid w:val="00046271"/>
    <w:rsid w:val="00066973"/>
    <w:rsid w:val="002835DD"/>
    <w:rsid w:val="00303A9A"/>
    <w:rsid w:val="003938EB"/>
    <w:rsid w:val="00401807"/>
    <w:rsid w:val="004C16A7"/>
    <w:rsid w:val="00547B85"/>
    <w:rsid w:val="005F3A41"/>
    <w:rsid w:val="006049DC"/>
    <w:rsid w:val="00660650"/>
    <w:rsid w:val="00714B86"/>
    <w:rsid w:val="00842DCF"/>
    <w:rsid w:val="008A6EB1"/>
    <w:rsid w:val="009251C0"/>
    <w:rsid w:val="00AC64C3"/>
    <w:rsid w:val="00B4620D"/>
    <w:rsid w:val="00B70A74"/>
    <w:rsid w:val="00BA0651"/>
    <w:rsid w:val="00BB1ABB"/>
    <w:rsid w:val="00BD089D"/>
    <w:rsid w:val="00CB5F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3137AEC-1D3A-49A8-84E3-46B388FAD2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F3A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BB1ABB"/>
  </w:style>
  <w:style w:type="character" w:styleId="a4">
    <w:name w:val="Hyperlink"/>
    <w:basedOn w:val="a0"/>
    <w:uiPriority w:val="99"/>
    <w:semiHidden/>
    <w:unhideWhenUsed/>
    <w:rsid w:val="00BB1ABB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303A9A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547B8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07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9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3227482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045332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296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30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93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48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7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6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2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34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4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41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54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9851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88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5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ru.wikipedia.org/wiki/%D0%A1%D0%BE%D0%B2%D0%B5%D1%82_%D0%B4%D0%B8%D1%80%D0%B5%D0%BA%D1%82%D0%BE%D1%80%D0%BE%D0%B2" TargetMode="External"/><Relationship Id="rId21" Type="http://schemas.openxmlformats.org/officeDocument/2006/relationships/hyperlink" Target="https://ru.wikipedia.org/wiki/%D0%9E%D0%B1%D1%8B%D0%BA%D0%BD%D0%BE%D0%B2%D0%B5%D0%BD%D0%BD%D0%B0%D1%8F_%D0%B0%D0%BA%D1%86%D0%B8%D1%8F" TargetMode="External"/><Relationship Id="rId42" Type="http://schemas.openxmlformats.org/officeDocument/2006/relationships/hyperlink" Target="https://ru.wikipedia.org/wiki/%D0%A4%D0%B8%D0%BD%D0%B0%D0%BD%D1%81%D0%B8%D1%80%D0%BE%D0%B2%D0%B0%D0%BD%D0%B8%D0%B5" TargetMode="External"/><Relationship Id="rId47" Type="http://schemas.openxmlformats.org/officeDocument/2006/relationships/hyperlink" Target="https://ru.wikipedia.org/wiki/%D0%92%D0%BE%D0%B5%D0%BD%D0%BD%D1%8B%D0%B5_%D0%BE%D0%B1%D0%BB%D0%B8%D0%B3%D0%B0%D1%86%D0%B8%D0%B8" TargetMode="External"/><Relationship Id="rId63" Type="http://schemas.openxmlformats.org/officeDocument/2006/relationships/hyperlink" Target="https://ru.wikipedia.org/wiki/%D0%9E%D0%A4%D0%97" TargetMode="External"/><Relationship Id="rId68" Type="http://schemas.openxmlformats.org/officeDocument/2006/relationships/hyperlink" Target="https://ru.wikipedia.org/wiki/%D0%9B%D0%BE%D0%BD%D0%B4%D0%BE%D0%BD%D1%81%D0%BA%D0%B0%D1%8F_%D0%BC%D0%B5%D0%B6%D0%B1%D0%B0%D0%BD%D0%BA%D0%BE%D0%B2%D1%81%D0%BA%D0%B0%D1%8F_%D1%81%D1%82%D0%B0%D0%B2%D0%BA%D0%B0_%D0%BF%D1%80%D0%B5%D0%B4%D0%BB%D0%BE%D0%B6%D0%B5%D0%BD%D0%B8%D1%8F" TargetMode="External"/><Relationship Id="rId16" Type="http://schemas.openxmlformats.org/officeDocument/2006/relationships/hyperlink" Target="https://ru.wikipedia.org/wiki/%D0%9F%D1%80%D0%B8%D0%B1%D1%8B%D0%BB%D1%8C" TargetMode="External"/><Relationship Id="rId11" Type="http://schemas.openxmlformats.org/officeDocument/2006/relationships/image" Target="media/image2.png"/><Relationship Id="rId24" Type="http://schemas.openxmlformats.org/officeDocument/2006/relationships/hyperlink" Target="https://ru.wikipedia.org/wiki/%D0%9A%D1%83%D0%BC%D1%83%D0%BB%D1%8F%D1%82%D0%B8%D0%B2%D0%BD%D0%BE%D0%B5_%D0%B3%D0%BE%D0%BB%D0%BE%D1%81%D0%BE%D0%B2%D0%B0%D0%BD%D0%B8%D0%B5" TargetMode="External"/><Relationship Id="rId32" Type="http://schemas.openxmlformats.org/officeDocument/2006/relationships/hyperlink" Target="https://ru.wikipedia.org/wiki/%D0%AD%D0%BC%D0%B8%D1%82%D0%B5%D0%BD%D1%82" TargetMode="External"/><Relationship Id="rId37" Type="http://schemas.openxmlformats.org/officeDocument/2006/relationships/hyperlink" Target="https://ru.wikipedia.org/wiki/%D0%9F%D1%80%D0%BE%D1%86%D0%B5%D0%BD%D1%82%D0%BD%D1%8B%D0%B9_%D0%B4%D0%BE%D1%85%D0%BE%D0%B4" TargetMode="External"/><Relationship Id="rId40" Type="http://schemas.openxmlformats.org/officeDocument/2006/relationships/hyperlink" Target="https://ru.wikipedia.org/wiki/%D0%AD%D0%BC%D0%B8%D1%82%D0%B5%D0%BD%D1%82" TargetMode="External"/><Relationship Id="rId45" Type="http://schemas.openxmlformats.org/officeDocument/2006/relationships/hyperlink" Target="https://ru.wikipedia.org/wiki/%D0%95%D0%B2%D1%80%D0%BE%D0%BE%D0%B1%D0%BB%D0%B8%D0%B3%D0%B0%D1%86%D0%B8%D1%8F" TargetMode="External"/><Relationship Id="rId53" Type="http://schemas.openxmlformats.org/officeDocument/2006/relationships/hyperlink" Target="https://ru.wikipedia.org/wiki/%D0%90%D0%BD%D0%B3%D0%BB%D0%B8%D0%B9%D1%81%D0%BA%D0%B8%D0%B9_%D1%8F%D0%B7%D1%8B%D0%BA" TargetMode="External"/><Relationship Id="rId58" Type="http://schemas.openxmlformats.org/officeDocument/2006/relationships/hyperlink" Target="https://ru.wikipedia.org/wiki/%D0%93%D0%BE%D1%81%D1%83%D0%B4%D0%B0%D1%80%D1%81%D1%82%D0%B2%D0%B5%D0%BD%D0%BD%D1%8B%D0%B5_%D0%BA%D1%80%D0%B0%D1%82%D0%BA%D0%BE%D1%81%D1%80%D0%BE%D1%87%D0%BD%D1%8B%D0%B5_%D0%BE%D0%B1%D1%8F%D0%B7%D0%B0%D1%82%D0%B5%D0%BB%D1%8C%D1%81%D1%82%D0%B2%D0%B0" TargetMode="External"/><Relationship Id="rId66" Type="http://schemas.openxmlformats.org/officeDocument/2006/relationships/hyperlink" Target="https://ru.wikipedia.org/w/index.php?title=%D0%9E%D0%B1%D0%BB%D0%B8%D0%B3%D0%B0%D1%86%D0%B8%D1%8F_%D1%81_%D0%BF%D0%BB%D0%B0%D0%B2%D0%B0%D1%8E%D1%89%D0%B5%D0%B9_%D0%BF%D1%80%D0%BE%D1%86%D0%B5%D0%BD%D1%82%D0%BD%D0%BE%D0%B9_%D1%81%D1%82%D0%B0%D0%B2%D0%BA%D0%BE%D0%B9&amp;action=edit&amp;redlink=1" TargetMode="External"/><Relationship Id="rId74" Type="http://schemas.openxmlformats.org/officeDocument/2006/relationships/hyperlink" Target="https://ru.wikipedia.org/wiki/%D0%A2%D1%80%D0%B0%D1%82%D1%82%D0%B0" TargetMode="External"/><Relationship Id="rId79" Type="http://schemas.openxmlformats.org/officeDocument/2006/relationships/fontTable" Target="fontTable.xml"/><Relationship Id="rId5" Type="http://schemas.openxmlformats.org/officeDocument/2006/relationships/image" Target="media/image1.png"/><Relationship Id="rId61" Type="http://schemas.openxmlformats.org/officeDocument/2006/relationships/hyperlink" Target="https://ru.wikipedia.org/wiki/%D0%90%D0%BD%D0%B3%D0%BB%D0%B8%D0%B9%D1%81%D0%BA%D0%B8%D0%B9_%D1%8F%D0%B7%D1%8B%D0%BA" TargetMode="External"/><Relationship Id="rId19" Type="http://schemas.openxmlformats.org/officeDocument/2006/relationships/hyperlink" Target="https://ru.wikipedia.org/wiki/%D0%98%D0%BC%D1%83%D1%89%D0%B5%D1%81%D1%82%D0%B2%D0%BE" TargetMode="External"/><Relationship Id="rId14" Type="http://schemas.openxmlformats.org/officeDocument/2006/relationships/hyperlink" Target="https://ru.wikipedia.org/wiki/%D0%A6%D0%B5%D0%BD%D0%BD%D0%B0%D1%8F_%D0%B1%D1%83%D0%BC%D0%B0%D0%B3%D0%B0" TargetMode="External"/><Relationship Id="rId22" Type="http://schemas.openxmlformats.org/officeDocument/2006/relationships/hyperlink" Target="https://ru.wikipedia.org/wiki/%D0%9F%D1%80%D0%B8%D0%B2%D0%B8%D0%BB%D0%B5%D0%B3%D0%B8%D1%80%D0%BE%D0%B2%D0%B0%D0%BD%D0%BD%D0%B0%D1%8F_%D0%B0%D0%BA%D1%86%D0%B8%D1%8F" TargetMode="External"/><Relationship Id="rId27" Type="http://schemas.openxmlformats.org/officeDocument/2006/relationships/image" Target="media/image4.jpeg"/><Relationship Id="rId30" Type="http://schemas.openxmlformats.org/officeDocument/2006/relationships/hyperlink" Target="https://ru.wikipedia.org/wiki/%D0%AD%D0%BC%D0%B8%D1%81%D1%81%D0%B8%D1%8F_%D1%86%D0%B5%D0%BD%D0%BD%D1%8B%D1%85_%D0%B1%D1%83%D0%BC%D0%B0%D0%B3" TargetMode="External"/><Relationship Id="rId35" Type="http://schemas.openxmlformats.org/officeDocument/2006/relationships/hyperlink" Target="https://ru.wikipedia.org/wiki/%D0%9A%D1%83%D0%BF%D0%BE%D0%BD_(%D0%BE%D0%B1%D0%BB%D0%B8%D0%B3%D0%B0%D1%86%D0%B8%D1%8F)" TargetMode="External"/><Relationship Id="rId43" Type="http://schemas.openxmlformats.org/officeDocument/2006/relationships/hyperlink" Target="https://ru.wikipedia.org/wiki/%D0%9A%D1%80%D0%B5%D0%B4%D0%B8%D1%82" TargetMode="External"/><Relationship Id="rId48" Type="http://schemas.openxmlformats.org/officeDocument/2006/relationships/hyperlink" Target="https://ru.wikipedia.org/wiki/%D0%A0%D0%B5%D0%B9%D1%82%D0%B8%D0%BD%D0%B3_%D0%BE%D0%B1%D0%BB%D0%B8%D0%B3%D0%B0%D1%86%D0%B8%D0%B9" TargetMode="External"/><Relationship Id="rId56" Type="http://schemas.openxmlformats.org/officeDocument/2006/relationships/hyperlink" Target="https://ru.wikipedia.org/wiki/%D0%94%D0%B8%D1%81%D0%BA%D0%BE%D0%BD%D1%82%D0%BD%D0%B0%D1%8F_%D0%BE%D0%B1%D0%BB%D0%B8%D0%B3%D0%B0%D1%86%D0%B8%D1%8F" TargetMode="External"/><Relationship Id="rId64" Type="http://schemas.openxmlformats.org/officeDocument/2006/relationships/hyperlink" Target="https://ru.wikipedia.org/wiki/%D0%9E%D0%92%D0%93%D0%92%D0%97" TargetMode="External"/><Relationship Id="rId69" Type="http://schemas.openxmlformats.org/officeDocument/2006/relationships/hyperlink" Target="https://ru.wikipedia.org/wiki/%D0%95%D0%B2%D1%80%D0%BE%D0%BF%D0%B5%D0%B9%D1%81%D0%BA%D0%B0%D1%8F_%D0%BC%D0%B5%D0%B6%D0%B1%D0%B0%D0%BD%D0%BA%D0%BE%D0%B2%D1%81%D0%BA%D0%B0%D1%8F_%D1%81%D1%82%D0%B0%D0%B2%D0%BA%D0%B0_%D0%BF%D1%80%D0%B5%D0%B4%D0%BB%D0%BE%D0%B6%D0%B5%D0%BD%D0%B8%D1%8F" TargetMode="External"/><Relationship Id="rId77" Type="http://schemas.openxmlformats.org/officeDocument/2006/relationships/image" Target="media/image7.png"/><Relationship Id="rId8" Type="http://schemas.openxmlformats.org/officeDocument/2006/relationships/hyperlink" Target="https://ru.wikipedia.org/wiki/%D0%98%D0%BD%D1%81%D1%82%D1%80%D1%83%D0%BC%D0%B5%D0%BD%D1%82%D1%8B_%D0%B4%D0%B5%D0%BD%D0%B5%D0%B6%D0%BD%D0%BE%D0%B3%D0%BE_%D1%80%D1%8B%D0%BD%D0%BA%D0%B0" TargetMode="External"/><Relationship Id="rId51" Type="http://schemas.openxmlformats.org/officeDocument/2006/relationships/hyperlink" Target="https://ru.wikipedia.org/wiki/%D0%90%D0%BD%D0%B3%D0%BB%D0%B8%D0%B9%D1%81%D0%BA%D0%B8%D0%B9_%D1%8F%D0%B7%D1%8B%D0%BA" TargetMode="External"/><Relationship Id="rId72" Type="http://schemas.openxmlformats.org/officeDocument/2006/relationships/hyperlink" Target="https://ru.wikipedia.org/wiki/%D0%9D%D0%B5%D0%BC%D0%B5%D1%86%D0%BA%D0%B8%D0%B9_%D1%8F%D0%B7%D1%8B%D0%BA" TargetMode="External"/><Relationship Id="rId80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3.jpeg"/><Relationship Id="rId17" Type="http://schemas.openxmlformats.org/officeDocument/2006/relationships/hyperlink" Target="https://ru.wikipedia.org/wiki/%D0%90%D0%BA%D1%86%D0%B8%D0%BE%D0%BD%D0%B5%D1%80%D0%BD%D0%BE%D0%B5_%D0%BE%D0%B1%D1%89%D0%B5%D1%81%D1%82%D0%B2%D0%BE" TargetMode="External"/><Relationship Id="rId25" Type="http://schemas.openxmlformats.org/officeDocument/2006/relationships/hyperlink" Target="https://ru.wikipedia.org/wiki/%D0%A7%D0%B8%D1%81%D1%82%D0%B0%D1%8F_%D0%BF%D1%80%D0%B8%D0%B1%D1%8B%D0%BB%D1%8C" TargetMode="External"/><Relationship Id="rId33" Type="http://schemas.openxmlformats.org/officeDocument/2006/relationships/hyperlink" Target="https://ru.wikipedia.org/wiki/%D0%9D%D0%BE%D0%BC%D0%B8%D0%BD%D0%B0%D0%BB%D1%8C%D0%BD%D0%B0%D1%8F_%D1%81%D1%82%D0%BE%D0%B8%D0%BC%D0%BE%D1%81%D1%82%D1%8C" TargetMode="External"/><Relationship Id="rId38" Type="http://schemas.openxmlformats.org/officeDocument/2006/relationships/hyperlink" Target="https://ru.wikipedia.org/wiki/%D0%9A%D1%83%D0%BF%D0%BE%D0%BD_(%D0%BE%D0%B1%D0%BB%D0%B8%D0%B3%D0%B0%D1%86%D0%B8%D1%8F)" TargetMode="External"/><Relationship Id="rId46" Type="http://schemas.openxmlformats.org/officeDocument/2006/relationships/hyperlink" Target="https://ru.wikipedia.org/wiki/%D0%98%D0%BD%D1%84%D1%80%D0%B0%D1%81%D1%82%D1%80%D1%83%D0%BA%D1%82%D1%83%D1%80%D0%BD%D0%B0%D1%8F_%D0%BE%D0%B1%D0%BB%D0%B8%D0%B3%D0%B0%D1%86%D0%B8%D1%8F" TargetMode="External"/><Relationship Id="rId59" Type="http://schemas.openxmlformats.org/officeDocument/2006/relationships/hyperlink" Target="https://ru.wikipedia.org/w/index.php?title=%D0%91%D0%9E%D0%91%D0%A0&amp;action=edit&amp;redlink=1" TargetMode="External"/><Relationship Id="rId67" Type="http://schemas.openxmlformats.org/officeDocument/2006/relationships/hyperlink" Target="https://ru.wikipedia.org/wiki/%D0%90%D0%BD%D0%B3%D0%BB%D0%B8%D0%B9%D1%81%D0%BA%D0%B8%D0%B9_%D1%8F%D0%B7%D1%8B%D0%BA" TargetMode="External"/><Relationship Id="rId20" Type="http://schemas.openxmlformats.org/officeDocument/2006/relationships/hyperlink" Target="https://ru.wikipedia.org/wiki/%D0%9B%D0%B8%D0%BA%D0%B2%D0%B8%D0%B4%D0%B0%D1%86%D0%B8%D1%8F_%D1%8E%D1%80%D0%B8%D0%B4%D0%B8%D1%87%D0%B5%D1%81%D0%BA%D0%BE%D0%B3%D0%BE_%D0%BB%D0%B8%D1%86%D0%B0" TargetMode="External"/><Relationship Id="rId41" Type="http://schemas.openxmlformats.org/officeDocument/2006/relationships/hyperlink" Target="https://ru.wikipedia.org/wiki/%D0%97%D0%B0%D1%91%D0%BC" TargetMode="External"/><Relationship Id="rId54" Type="http://schemas.openxmlformats.org/officeDocument/2006/relationships/hyperlink" Target="https://ru.wikipedia.org/wiki/%D0%9A%D0%BE%D1%80%D0%BF%D0%BE%D1%80%D0%B0%D1%82%D0%B8%D0%B2%D0%BD%D0%B0%D1%8F_%D0%BE%D0%B1%D0%BB%D0%B8%D0%B3%D0%B0%D1%86%D0%B8%D1%8F" TargetMode="External"/><Relationship Id="rId62" Type="http://schemas.openxmlformats.org/officeDocument/2006/relationships/hyperlink" Target="https://ru.wikipedia.org/wiki/%D0%9A%D1%83%D0%BF%D0%BE%D0%BD_(%D0%BE%D0%B1%D0%BB%D0%B8%D0%B3%D0%B0%D1%86%D0%B8%D1%8F)" TargetMode="External"/><Relationship Id="rId70" Type="http://schemas.openxmlformats.org/officeDocument/2006/relationships/hyperlink" Target="https://ru.wikipedia.org/wiki/MOSPRIME" TargetMode="External"/><Relationship Id="rId75" Type="http://schemas.openxmlformats.org/officeDocument/2006/relationships/image" Target="media/image5.jpeg"/><Relationship Id="rId1" Type="http://schemas.openxmlformats.org/officeDocument/2006/relationships/numbering" Target="numbering.xml"/><Relationship Id="rId6" Type="http://schemas.openxmlformats.org/officeDocument/2006/relationships/hyperlink" Target="https://ru.wikipedia.org/wiki/%D0%94%D0%BE%D0%B3%D0%BE%D0%B2%D0%BE%D1%80" TargetMode="External"/><Relationship Id="rId15" Type="http://schemas.openxmlformats.org/officeDocument/2006/relationships/hyperlink" Target="https://ru.wikipedia.org/wiki/%D0%90%D0%BA%D1%86%D0%B8%D0%BE%D0%BD%D0%B5%D1%80" TargetMode="External"/><Relationship Id="rId23" Type="http://schemas.openxmlformats.org/officeDocument/2006/relationships/hyperlink" Target="https://ru.wikipedia.org/wiki/%D0%9E%D0%B1%D1%89%D0%B5%D0%B5_%D1%81%D0%BE%D0%B1%D1%80%D0%B0%D0%BD%D0%B8%D0%B5_%D0%B0%D0%BA%D1%86%D0%B8%D0%BE%D0%BD%D0%B5%D1%80%D0%BE%D0%B2" TargetMode="External"/><Relationship Id="rId28" Type="http://schemas.openxmlformats.org/officeDocument/2006/relationships/hyperlink" Target="https://ru.wikipedia.org/wiki/%D0%9B%D0%B0%D1%82%D0%B8%D0%BD%D1%81%D0%BA%D0%B8%D0%B9_%D1%8F%D0%B7%D1%8B%D0%BA" TargetMode="External"/><Relationship Id="rId36" Type="http://schemas.openxmlformats.org/officeDocument/2006/relationships/hyperlink" Target="https://ru.wikipedia.org/wiki/%D0%94%D0%BE%D1%85%D0%BE%D0%B4" TargetMode="External"/><Relationship Id="rId49" Type="http://schemas.openxmlformats.org/officeDocument/2006/relationships/hyperlink" Target="https://ru.wikipedia.org/wiki/%D0%93%D0%BE%D1%81%D1%83%D0%B4%D0%B0%D1%80%D1%81%D1%82%D0%B2%D0%B5%D0%BD%D0%BD%D1%8B%D0%B5_%D1%86%D0%B5%D0%BD%D0%BD%D1%8B%D0%B5_%D0%B1%D1%83%D0%BC%D0%B0%D0%B3%D0%B8" TargetMode="External"/><Relationship Id="rId57" Type="http://schemas.openxmlformats.org/officeDocument/2006/relationships/hyperlink" Target="https://ru.wikipedia.org/wiki/%D0%90%D0%BD%D0%B3%D0%BB%D0%B8%D0%B9%D1%81%D0%BA%D0%B8%D0%B9_%D1%8F%D0%B7%D1%8B%D0%BA" TargetMode="External"/><Relationship Id="rId10" Type="http://schemas.openxmlformats.org/officeDocument/2006/relationships/hyperlink" Target="https://ru.wikipedia.org/wiki/%D0%9F%D1%80%D0%BE%D0%B8%D0%B7%D0%B2%D0%BE%D0%B4%D0%BD%D1%8B%D0%B9_%D1%84%D0%B8%D0%BD%D0%B0%D0%BD%D1%81%D0%BE%D0%B2%D1%8B%D0%B9_%D0%B8%D0%BD%D1%81%D1%82%D1%80%D1%83%D0%BC%D0%B5%D0%BD%D1%82" TargetMode="External"/><Relationship Id="rId31" Type="http://schemas.openxmlformats.org/officeDocument/2006/relationships/hyperlink" Target="https://ru.wikipedia.org/wiki/%D0%A6%D0%B5%D0%BD%D0%BD%D0%B0%D1%8F_%D0%B1%D1%83%D0%BC%D0%B0%D0%B3%D0%B0" TargetMode="External"/><Relationship Id="rId44" Type="http://schemas.openxmlformats.org/officeDocument/2006/relationships/hyperlink" Target="https://ru.wikipedia.org/wiki/%D0%9A%D1%80%D0%B5%D0%B4%D0%B8%D1%82%D0%BE%D1%80" TargetMode="External"/><Relationship Id="rId52" Type="http://schemas.openxmlformats.org/officeDocument/2006/relationships/hyperlink" Target="https://ru.wikipedia.org/wiki/%D0%9C%D1%83%D0%BD%D0%B8%D1%86%D0%B8%D0%BF%D0%B0%D0%BB%D1%8C%D0%BD%D1%8B%D0%B5_%D0%BE%D0%B1%D0%BB%D0%B8%D0%B3%D0%B0%D1%86%D0%B8%D0%B8" TargetMode="External"/><Relationship Id="rId60" Type="http://schemas.openxmlformats.org/officeDocument/2006/relationships/hyperlink" Target="https://ru.wikipedia.org/w/index.php?title=%D0%9E%D0%B1%D0%BB%D0%B8%D0%B3%D0%B0%D1%86%D0%B8%D1%8F_%D1%81_%D1%84%D0%B8%D0%BA%D1%81%D0%B8%D1%80%D0%BE%D0%B2%D0%B0%D0%BD%D0%BD%D0%BE%D0%B9_%D0%BF%D1%80%D0%BE%D1%86%D0%B5%D0%BD%D1%82%D0%BD%D0%BE%D0%B9_%D1%81%D1%82%D0%B0%D0%B2%D0%BA%D0%BE%D0%B9&amp;action=edit&amp;redlink=1" TargetMode="External"/><Relationship Id="rId65" Type="http://schemas.openxmlformats.org/officeDocument/2006/relationships/hyperlink" Target="https://ru.wikipedia.org/wiki/%D0%95%D0%B2%D1%80%D0%BE%D0%BE%D0%B1%D0%BB%D0%B8%D0%B3%D0%B0%D1%86%D0%B8%D1%8F" TargetMode="External"/><Relationship Id="rId73" Type="http://schemas.openxmlformats.org/officeDocument/2006/relationships/hyperlink" Target="https://ru.wikipedia.org/wiki/%D0%9F%D0%B5%D1%80%D0%B5%D0%B2%D0%BE%D0%B4%D0%BD%D0%BE%D0%B9_%D0%B2%D0%B5%D0%BA%D1%81%D0%B5%D0%BB%D1%8C" TargetMode="External"/><Relationship Id="rId78" Type="http://schemas.openxmlformats.org/officeDocument/2006/relationships/image" Target="media/image8.jpeg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%D0%94%D0%B5%D0%B1%D0%B8%D1%82%D0%BE%D1%80%D1%81%D0%BA%D0%B0%D1%8F_%D0%B7%D0%B0%D0%B4%D0%BE%D0%BB%D0%B6%D0%B5%D0%BD%D0%BD%D0%BE%D1%81%D1%82%D1%8C" TargetMode="External"/><Relationship Id="rId13" Type="http://schemas.openxmlformats.org/officeDocument/2006/relationships/hyperlink" Target="https://ru.wikipedia.org/wiki/%D0%AD%D0%BC%D0%B8%D1%81%D1%81%D0%B8%D1%8F_%D1%86%D0%B5%D0%BD%D0%BD%D1%8B%D1%85_%D0%B1%D1%83%D0%BC%D0%B0%D0%B3" TargetMode="External"/><Relationship Id="rId18" Type="http://schemas.openxmlformats.org/officeDocument/2006/relationships/hyperlink" Target="https://ru.wikipedia.org/wiki/%D0%94%D0%B8%D0%B2%D0%B8%D0%B4%D0%B5%D0%BD%D0%B4" TargetMode="External"/><Relationship Id="rId39" Type="http://schemas.openxmlformats.org/officeDocument/2006/relationships/hyperlink" Target="https://ru.wikipedia.org/wiki/%D0%94%D0%B8%D1%81%D0%BA%D0%BE%D0%BD%D1%82" TargetMode="External"/><Relationship Id="rId34" Type="http://schemas.openxmlformats.org/officeDocument/2006/relationships/hyperlink" Target="https://ru.wikipedia.org/wiki/%D0%9F%D1%80%D0%BE%D1%86%D0%B5%D0%BD%D1%82%D0%BD%D1%8B%D0%B9_%D0%B4%D0%BE%D1%85%D0%BE%D0%B4" TargetMode="External"/><Relationship Id="rId50" Type="http://schemas.openxmlformats.org/officeDocument/2006/relationships/hyperlink" Target="https://ru.wikipedia.org/wiki/%D0%90%D0%BD%D0%B3%D0%BB%D0%B8%D0%B9%D1%81%D0%BA%D0%B8%D0%B9_%D1%8F%D0%B7%D1%8B%D0%BA" TargetMode="External"/><Relationship Id="rId55" Type="http://schemas.openxmlformats.org/officeDocument/2006/relationships/hyperlink" Target="https://ru.wikipedia.org/wiki/%D0%90%D0%BD%D0%B3%D0%BB%D0%B8%D0%B9%D1%81%D0%BA%D0%B8%D0%B9_%D1%8F%D0%B7%D1%8B%D0%BA" TargetMode="External"/><Relationship Id="rId76" Type="http://schemas.openxmlformats.org/officeDocument/2006/relationships/image" Target="media/image6.jpeg"/><Relationship Id="rId7" Type="http://schemas.openxmlformats.org/officeDocument/2006/relationships/hyperlink" Target="https://ru.wikipedia.org/wiki/%D0%9F%D0%B0%D1%81%D1%81%D0%B8%D0%B2_(%D0%B1%D1%83%D1%85%D0%B3%D0%B0%D0%BB%D1%82%D0%B5%D1%80%D0%B8%D1%8F)" TargetMode="External"/><Relationship Id="rId71" Type="http://schemas.openxmlformats.org/officeDocument/2006/relationships/hyperlink" Target="https://ru.wikipedia.org/wiki/%D0%9E%D0%B1%D0%BB%D0%B8%D0%B3%D0%B0%D1%86%D0%B8%D1%8F" TargetMode="External"/><Relationship Id="rId2" Type="http://schemas.openxmlformats.org/officeDocument/2006/relationships/styles" Target="styles.xml"/><Relationship Id="rId29" Type="http://schemas.openxmlformats.org/officeDocument/2006/relationships/hyperlink" Target="https://ru.wikipedia.org/wiki/%D0%90%D0%BD%D0%B3%D0%BB%D0%B8%D0%B9%D1%81%D0%BA%D0%B8%D0%B9_%D1%8F%D0%B7%D1%8B%D0%BA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3962</Words>
  <Characters>22584</Characters>
  <Application>Microsoft Office Word</Application>
  <DocSecurity>0</DocSecurity>
  <Lines>188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Ledy</dc:creator>
  <cp:keywords/>
  <dc:description/>
  <cp:lastModifiedBy>Ledy</cp:lastModifiedBy>
  <cp:revision>2</cp:revision>
  <dcterms:created xsi:type="dcterms:W3CDTF">2016-12-12T22:09:00Z</dcterms:created>
  <dcterms:modified xsi:type="dcterms:W3CDTF">2016-12-12T22:09:00Z</dcterms:modified>
</cp:coreProperties>
</file>